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C48C" w14:textId="77777777" w:rsidR="008035F2" w:rsidRDefault="008035F2" w:rsidP="00721685">
      <w:pPr>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________</w:t>
      </w:r>
    </w:p>
    <w:p w14:paraId="4DA5F9CA" w14:textId="77777777" w:rsidR="00BA097D" w:rsidRPr="00F232F4" w:rsidRDefault="00BA097D" w:rsidP="00721685">
      <w:pPr>
        <w:jc w:val="center"/>
        <w:rPr>
          <w:rFonts w:ascii="Arial" w:hAnsi="Arial" w:cs="Arial"/>
          <w:b/>
          <w:sz w:val="32"/>
          <w:szCs w:val="32"/>
        </w:rPr>
      </w:pPr>
    </w:p>
    <w:p w14:paraId="736C866F" w14:textId="77777777" w:rsidR="008035F2" w:rsidRPr="00721685" w:rsidRDefault="008035F2" w:rsidP="00721685">
      <w:pPr>
        <w:rPr>
          <w:rFonts w:ascii="Arial" w:hAnsi="Arial" w:cs="Arial"/>
          <w:b/>
          <w:szCs w:val="24"/>
        </w:rPr>
      </w:pPr>
    </w:p>
    <w:p w14:paraId="256E382D" w14:textId="77777777" w:rsidR="008035F2" w:rsidRPr="00BC5315" w:rsidRDefault="008035F2" w:rsidP="00721685">
      <w:pPr>
        <w:rPr>
          <w:rFonts w:ascii="Arial" w:hAnsi="Arial" w:cs="Arial"/>
          <w:b/>
          <w:sz w:val="28"/>
          <w:szCs w:val="28"/>
        </w:rPr>
      </w:pPr>
      <w:r w:rsidRPr="00BC5315">
        <w:rPr>
          <w:rFonts w:ascii="Arial" w:hAnsi="Arial" w:cs="Arial"/>
          <w:b/>
          <w:sz w:val="28"/>
          <w:szCs w:val="28"/>
        </w:rPr>
        <w:t>Issue Statement</w:t>
      </w:r>
      <w:r w:rsidR="00BC5315" w:rsidRPr="00BC5315">
        <w:rPr>
          <w:rFonts w:ascii="Arial" w:hAnsi="Arial" w:cs="Arial"/>
          <w:b/>
          <w:sz w:val="28"/>
          <w:szCs w:val="28"/>
        </w:rPr>
        <w:t xml:space="preserve"> </w:t>
      </w:r>
      <w:r w:rsidRPr="00BC5315">
        <w:rPr>
          <w:rFonts w:ascii="Arial" w:hAnsi="Arial" w:cs="Arial"/>
          <w:b/>
          <w:sz w:val="28"/>
          <w:szCs w:val="28"/>
        </w:rPr>
        <w:t>(Block #15 on PS Form 8190)</w:t>
      </w:r>
      <w:r w:rsidR="00BC5315" w:rsidRPr="00BC5315">
        <w:rPr>
          <w:rFonts w:ascii="Arial" w:hAnsi="Arial" w:cs="Arial"/>
          <w:b/>
          <w:sz w:val="28"/>
          <w:szCs w:val="28"/>
        </w:rPr>
        <w:t>:</w:t>
      </w:r>
    </w:p>
    <w:p w14:paraId="106DE6E6" w14:textId="77777777" w:rsidR="008035F2" w:rsidRPr="00721685" w:rsidRDefault="008035F2" w:rsidP="00721685">
      <w:pPr>
        <w:rPr>
          <w:rFonts w:ascii="Arial" w:hAnsi="Arial" w:cs="Arial"/>
          <w:b/>
          <w:szCs w:val="24"/>
        </w:rPr>
      </w:pPr>
    </w:p>
    <w:p w14:paraId="633FC325" w14:textId="0448AA4B" w:rsidR="008B3EC4" w:rsidRDefault="00892C90" w:rsidP="005944BD">
      <w:pPr>
        <w:overflowPunct/>
        <w:ind w:left="720"/>
        <w:textAlignment w:val="auto"/>
        <w:rPr>
          <w:rFonts w:ascii="Arial" w:hAnsi="Arial" w:cs="Arial"/>
          <w:szCs w:val="24"/>
        </w:rPr>
      </w:pPr>
      <w:r>
        <w:rPr>
          <w:rFonts w:ascii="Arial" w:hAnsi="Arial" w:cs="Arial"/>
          <w:szCs w:val="24"/>
        </w:rPr>
        <w:t>Did m</w:t>
      </w:r>
      <w:r w:rsidR="008B3EC4" w:rsidRPr="00B22AC7">
        <w:rPr>
          <w:rFonts w:ascii="Arial" w:hAnsi="Arial" w:cs="Arial"/>
          <w:szCs w:val="24"/>
        </w:rPr>
        <w:t xml:space="preserve">anagement </w:t>
      </w:r>
      <w:r w:rsidR="00D446ED">
        <w:rPr>
          <w:rFonts w:ascii="Arial" w:hAnsi="Arial" w:cs="Arial"/>
          <w:szCs w:val="24"/>
        </w:rPr>
        <w:t xml:space="preserve">at the </w:t>
      </w:r>
      <w:r w:rsidR="00D446ED" w:rsidRPr="00721685">
        <w:rPr>
          <w:rFonts w:ascii="Arial" w:hAnsi="Arial" w:cs="Arial"/>
          <w:b/>
          <w:szCs w:val="24"/>
          <w:u w:val="single"/>
        </w:rPr>
        <w:t>[</w:t>
      </w:r>
      <w:r w:rsidR="00152D97" w:rsidRPr="00721685">
        <w:rPr>
          <w:rFonts w:ascii="Arial" w:hAnsi="Arial" w:cs="Arial"/>
          <w:b/>
          <w:szCs w:val="24"/>
          <w:u w:val="single"/>
        </w:rPr>
        <w:t>Station</w:t>
      </w:r>
      <w:r w:rsidR="00D446ED" w:rsidRPr="00721685">
        <w:rPr>
          <w:rFonts w:ascii="Arial" w:hAnsi="Arial" w:cs="Arial"/>
          <w:b/>
          <w:szCs w:val="24"/>
          <w:u w:val="single"/>
        </w:rPr>
        <w:t>/Post Office]</w:t>
      </w:r>
      <w:r w:rsidR="00D446ED" w:rsidRPr="00F232F4">
        <w:rPr>
          <w:rFonts w:ascii="Arial" w:hAnsi="Arial" w:cs="Arial"/>
          <w:szCs w:val="24"/>
        </w:rPr>
        <w:t xml:space="preserve"> </w:t>
      </w:r>
      <w:r w:rsidR="008B3EC4" w:rsidRPr="00B22AC7">
        <w:rPr>
          <w:rFonts w:ascii="Arial" w:hAnsi="Arial" w:cs="Arial"/>
          <w:szCs w:val="24"/>
        </w:rPr>
        <w:t xml:space="preserve">violate Section </w:t>
      </w:r>
      <w:r w:rsidR="0021482A">
        <w:rPr>
          <w:rFonts w:ascii="Arial" w:hAnsi="Arial" w:cs="Arial"/>
          <w:szCs w:val="24"/>
        </w:rPr>
        <w:t>2</w:t>
      </w:r>
      <w:r w:rsidR="00D7784D">
        <w:rPr>
          <w:rFonts w:ascii="Arial" w:hAnsi="Arial" w:cs="Arial"/>
          <w:szCs w:val="24"/>
        </w:rPr>
        <w:t>21.131</w:t>
      </w:r>
      <w:r w:rsidR="00E84BD4">
        <w:rPr>
          <w:rFonts w:ascii="Arial" w:hAnsi="Arial" w:cs="Arial"/>
          <w:szCs w:val="24"/>
        </w:rPr>
        <w:t xml:space="preserve"> </w:t>
      </w:r>
      <w:r w:rsidR="008B3EC4" w:rsidRPr="00B22AC7">
        <w:rPr>
          <w:rFonts w:ascii="Arial" w:hAnsi="Arial" w:cs="Arial"/>
          <w:szCs w:val="24"/>
        </w:rPr>
        <w:t xml:space="preserve">of the M-39 </w:t>
      </w:r>
      <w:r w:rsidR="00586C24">
        <w:rPr>
          <w:rFonts w:ascii="Arial" w:hAnsi="Arial" w:cs="Arial"/>
          <w:szCs w:val="24"/>
        </w:rPr>
        <w:t xml:space="preserve">Handbook </w:t>
      </w:r>
      <w:r w:rsidR="008B3EC4" w:rsidRPr="00B22AC7">
        <w:rPr>
          <w:rFonts w:ascii="Arial" w:hAnsi="Arial" w:cs="Arial"/>
          <w:szCs w:val="24"/>
        </w:rPr>
        <w:t xml:space="preserve">via Article 19 of the National Agreement </w:t>
      </w:r>
      <w:r w:rsidR="00EA59AA">
        <w:rPr>
          <w:rFonts w:ascii="Arial" w:hAnsi="Arial" w:cs="Arial"/>
          <w:szCs w:val="24"/>
        </w:rPr>
        <w:t xml:space="preserve">and the policy letter (M-01517) via Article 15 of the National Agreement </w:t>
      </w:r>
      <w:r w:rsidR="00B36AD9">
        <w:rPr>
          <w:rFonts w:ascii="Arial" w:hAnsi="Arial" w:cs="Arial"/>
          <w:szCs w:val="24"/>
        </w:rPr>
        <w:t>by</w:t>
      </w:r>
      <w:r w:rsidR="00D446ED">
        <w:rPr>
          <w:rFonts w:ascii="Arial" w:hAnsi="Arial" w:cs="Arial"/>
          <w:szCs w:val="24"/>
        </w:rPr>
        <w:t xml:space="preserve"> not </w:t>
      </w:r>
      <w:r>
        <w:rPr>
          <w:rFonts w:ascii="Arial" w:hAnsi="Arial" w:cs="Arial"/>
          <w:szCs w:val="24"/>
        </w:rPr>
        <w:t>allow</w:t>
      </w:r>
      <w:r w:rsidR="00B36AD9">
        <w:rPr>
          <w:rFonts w:ascii="Arial" w:hAnsi="Arial" w:cs="Arial"/>
          <w:szCs w:val="24"/>
        </w:rPr>
        <w:t>ing</w:t>
      </w:r>
      <w:r>
        <w:rPr>
          <w:rFonts w:ascii="Arial" w:hAnsi="Arial" w:cs="Arial"/>
          <w:szCs w:val="24"/>
        </w:rPr>
        <w:t xml:space="preserve"> </w:t>
      </w:r>
      <w:r w:rsidR="00C820AF">
        <w:rPr>
          <w:rFonts w:ascii="Arial" w:hAnsi="Arial" w:cs="Arial"/>
          <w:szCs w:val="24"/>
        </w:rPr>
        <w:t>L</w:t>
      </w:r>
      <w:r>
        <w:rPr>
          <w:rFonts w:ascii="Arial" w:hAnsi="Arial" w:cs="Arial"/>
          <w:szCs w:val="24"/>
        </w:rPr>
        <w:t xml:space="preserve">etter </w:t>
      </w:r>
      <w:r w:rsidR="00C820AF">
        <w:rPr>
          <w:rFonts w:ascii="Arial" w:hAnsi="Arial" w:cs="Arial"/>
          <w:szCs w:val="24"/>
        </w:rPr>
        <w:t>C</w:t>
      </w:r>
      <w:r w:rsidR="00D7784D">
        <w:rPr>
          <w:rFonts w:ascii="Arial" w:hAnsi="Arial" w:cs="Arial"/>
          <w:szCs w:val="24"/>
        </w:rPr>
        <w:t>arrier(s</w:t>
      </w:r>
      <w:r>
        <w:rPr>
          <w:rFonts w:ascii="Arial" w:hAnsi="Arial" w:cs="Arial"/>
          <w:szCs w:val="24"/>
        </w:rPr>
        <w:t>)</w:t>
      </w:r>
      <w:r w:rsidRPr="00D446ED">
        <w:rPr>
          <w:rFonts w:ascii="Arial" w:hAnsi="Arial" w:cs="Arial"/>
        </w:rPr>
        <w:t xml:space="preserve"> </w:t>
      </w:r>
      <w:r w:rsidR="003C0FA6" w:rsidRPr="003C0FA6">
        <w:rPr>
          <w:rFonts w:ascii="Arial" w:hAnsi="Arial" w:cs="Arial"/>
          <w:b/>
          <w:u w:val="single"/>
        </w:rPr>
        <w:t>[name(s)]</w:t>
      </w:r>
      <w:r w:rsidR="00D7784D" w:rsidRPr="00D446ED">
        <w:rPr>
          <w:rFonts w:ascii="Arial" w:hAnsi="Arial" w:cs="Arial"/>
        </w:rPr>
        <w:t xml:space="preserve"> </w:t>
      </w:r>
      <w:r w:rsidR="00D446ED">
        <w:rPr>
          <w:rFonts w:ascii="Arial" w:hAnsi="Arial" w:cs="Arial"/>
        </w:rPr>
        <w:t xml:space="preserve">to </w:t>
      </w:r>
      <w:r w:rsidR="00D7784D">
        <w:rPr>
          <w:rFonts w:ascii="Arial" w:hAnsi="Arial" w:cs="Arial"/>
        </w:rPr>
        <w:t>verify</w:t>
      </w:r>
      <w:r w:rsidR="00D446ED">
        <w:rPr>
          <w:rFonts w:ascii="Arial" w:hAnsi="Arial" w:cs="Arial"/>
        </w:rPr>
        <w:t xml:space="preserve"> </w:t>
      </w:r>
      <w:r w:rsidR="00D7784D">
        <w:rPr>
          <w:rFonts w:ascii="Arial" w:hAnsi="Arial" w:cs="Arial"/>
        </w:rPr>
        <w:t xml:space="preserve">the </w:t>
      </w:r>
      <w:r w:rsidR="00C820AF">
        <w:rPr>
          <w:rFonts w:ascii="Arial" w:hAnsi="Arial" w:cs="Arial"/>
        </w:rPr>
        <w:t xml:space="preserve">entire </w:t>
      </w:r>
      <w:r w:rsidR="00D7784D">
        <w:rPr>
          <w:rFonts w:ascii="Arial" w:hAnsi="Arial" w:cs="Arial"/>
        </w:rPr>
        <w:t>mail count on their assign</w:t>
      </w:r>
      <w:r>
        <w:rPr>
          <w:rFonts w:ascii="Arial" w:hAnsi="Arial" w:cs="Arial"/>
        </w:rPr>
        <w:t>ed r</w:t>
      </w:r>
      <w:r w:rsidR="00D446ED">
        <w:rPr>
          <w:rFonts w:ascii="Arial" w:hAnsi="Arial" w:cs="Arial"/>
        </w:rPr>
        <w:t>oute</w:t>
      </w:r>
      <w:r w:rsidR="00C820AF">
        <w:rPr>
          <w:rFonts w:ascii="Arial" w:hAnsi="Arial" w:cs="Arial"/>
        </w:rPr>
        <w:t>(</w:t>
      </w:r>
      <w:r w:rsidR="00D446ED">
        <w:rPr>
          <w:rFonts w:ascii="Arial" w:hAnsi="Arial" w:cs="Arial"/>
        </w:rPr>
        <w:t>s)</w:t>
      </w:r>
      <w:r w:rsidR="00C820AF">
        <w:rPr>
          <w:rFonts w:ascii="Arial" w:hAnsi="Arial" w:cs="Arial"/>
        </w:rPr>
        <w:t xml:space="preserve"> </w:t>
      </w:r>
      <w:r w:rsidR="00512D1E">
        <w:rPr>
          <w:rFonts w:ascii="Arial" w:hAnsi="Arial" w:cs="Arial"/>
        </w:rPr>
        <w:t xml:space="preserve">on the </w:t>
      </w:r>
      <w:r w:rsidR="00D7784D">
        <w:rPr>
          <w:rFonts w:ascii="Arial" w:hAnsi="Arial" w:cs="Arial"/>
        </w:rPr>
        <w:t>day</w:t>
      </w:r>
      <w:r w:rsidR="00C559F6">
        <w:rPr>
          <w:rFonts w:ascii="Arial" w:hAnsi="Arial" w:cs="Arial"/>
        </w:rPr>
        <w:t>(s)</w:t>
      </w:r>
      <w:r w:rsidR="00D7784D">
        <w:rPr>
          <w:rFonts w:ascii="Arial" w:hAnsi="Arial" w:cs="Arial"/>
        </w:rPr>
        <w:t xml:space="preserve"> of inspection</w:t>
      </w:r>
      <w:r w:rsidR="008B3EC4" w:rsidRPr="00B22AC7">
        <w:rPr>
          <w:rFonts w:ascii="Arial" w:hAnsi="Arial" w:cs="Arial"/>
          <w:szCs w:val="24"/>
        </w:rPr>
        <w:t>,</w:t>
      </w:r>
      <w:r w:rsidR="006D244D">
        <w:rPr>
          <w:rFonts w:ascii="Arial" w:hAnsi="Arial" w:cs="Arial"/>
          <w:szCs w:val="24"/>
        </w:rPr>
        <w:t xml:space="preserve"> </w:t>
      </w:r>
      <w:r w:rsidR="008B3EC4" w:rsidRPr="00B22AC7">
        <w:rPr>
          <w:rFonts w:ascii="Arial" w:hAnsi="Arial" w:cs="Arial"/>
          <w:szCs w:val="24"/>
        </w:rPr>
        <w:t>and if so, what should the remedy be?</w:t>
      </w:r>
    </w:p>
    <w:p w14:paraId="202E481F" w14:textId="77777777" w:rsidR="00E84BD4" w:rsidRPr="00721685" w:rsidRDefault="00E84BD4" w:rsidP="00721685">
      <w:pPr>
        <w:overflowPunct/>
        <w:ind w:left="720"/>
        <w:textAlignment w:val="auto"/>
        <w:rPr>
          <w:rFonts w:ascii="Palatino-Roman" w:eastAsia="Calibri" w:hAnsi="Palatino-Roman" w:cs="Palatino-Roman"/>
          <w:szCs w:val="24"/>
        </w:rPr>
      </w:pPr>
    </w:p>
    <w:p w14:paraId="2A919365" w14:textId="77777777" w:rsidR="008035F2" w:rsidRPr="00BC5315" w:rsidRDefault="008035F2" w:rsidP="00721685">
      <w:pPr>
        <w:rPr>
          <w:rFonts w:ascii="Arial" w:hAnsi="Arial" w:cs="Arial"/>
          <w:b/>
          <w:sz w:val="28"/>
          <w:szCs w:val="28"/>
        </w:rPr>
      </w:pPr>
      <w:r w:rsidRPr="00BC5315">
        <w:rPr>
          <w:rFonts w:ascii="Arial" w:hAnsi="Arial" w:cs="Arial"/>
          <w:b/>
          <w:sz w:val="28"/>
          <w:szCs w:val="28"/>
        </w:rPr>
        <w:t>Union Facts and Contentions (Block #17 on PS Form 8190)</w:t>
      </w:r>
      <w:r w:rsidR="00BC5315" w:rsidRPr="00BC5315">
        <w:rPr>
          <w:rFonts w:ascii="Arial" w:hAnsi="Arial" w:cs="Arial"/>
          <w:b/>
          <w:sz w:val="28"/>
          <w:szCs w:val="28"/>
        </w:rPr>
        <w:t>:</w:t>
      </w:r>
    </w:p>
    <w:p w14:paraId="2DD06422" w14:textId="77777777" w:rsidR="008035F2" w:rsidRPr="00721685" w:rsidRDefault="008035F2" w:rsidP="00721685">
      <w:pPr>
        <w:rPr>
          <w:rFonts w:ascii="Arial" w:hAnsi="Arial" w:cs="Arial"/>
          <w:b/>
          <w:szCs w:val="24"/>
        </w:rPr>
      </w:pPr>
    </w:p>
    <w:p w14:paraId="2E9E290B" w14:textId="77777777" w:rsidR="008035F2" w:rsidRPr="00F232F4" w:rsidRDefault="008035F2" w:rsidP="00721685">
      <w:pPr>
        <w:rPr>
          <w:rFonts w:ascii="Arial" w:hAnsi="Arial" w:cs="Arial"/>
          <w:b/>
          <w:sz w:val="28"/>
          <w:szCs w:val="28"/>
        </w:rPr>
      </w:pPr>
      <w:r w:rsidRPr="00F232F4">
        <w:rPr>
          <w:rFonts w:ascii="Arial" w:hAnsi="Arial" w:cs="Arial"/>
          <w:b/>
          <w:sz w:val="28"/>
          <w:szCs w:val="28"/>
        </w:rPr>
        <w:t>Facts:</w:t>
      </w:r>
    </w:p>
    <w:p w14:paraId="049969C9" w14:textId="77777777" w:rsidR="008035F2" w:rsidRPr="00721685" w:rsidRDefault="008035F2" w:rsidP="00721685">
      <w:pPr>
        <w:rPr>
          <w:rFonts w:ascii="Arial" w:hAnsi="Arial" w:cs="Arial"/>
          <w:b/>
          <w:szCs w:val="24"/>
        </w:rPr>
      </w:pPr>
    </w:p>
    <w:p w14:paraId="0C7BEEE2" w14:textId="77777777" w:rsidR="008035F2" w:rsidRDefault="008035F2" w:rsidP="00721685">
      <w:pPr>
        <w:pStyle w:val="BodyText"/>
        <w:numPr>
          <w:ilvl w:val="0"/>
          <w:numId w:val="2"/>
        </w:numPr>
        <w:tabs>
          <w:tab w:val="clear" w:pos="375"/>
          <w:tab w:val="num" w:pos="720"/>
        </w:tabs>
        <w:ind w:left="720" w:hanging="360"/>
        <w:jc w:val="left"/>
        <w:rPr>
          <w:rFonts w:ascii="Arial" w:hAnsi="Arial" w:cs="Arial"/>
          <w:szCs w:val="24"/>
        </w:rPr>
      </w:pPr>
      <w:r w:rsidRPr="0021482A">
        <w:rPr>
          <w:rFonts w:ascii="Arial" w:hAnsi="Arial" w:cs="Arial"/>
          <w:szCs w:val="24"/>
        </w:rPr>
        <w:t xml:space="preserve">Management conducted a </w:t>
      </w:r>
      <w:r w:rsidR="00892C90">
        <w:rPr>
          <w:rFonts w:ascii="Arial" w:hAnsi="Arial" w:cs="Arial"/>
          <w:szCs w:val="24"/>
          <w:lang w:val="en-US"/>
        </w:rPr>
        <w:t xml:space="preserve">route </w:t>
      </w:r>
      <w:r w:rsidRPr="0021482A">
        <w:rPr>
          <w:rFonts w:ascii="Arial" w:hAnsi="Arial" w:cs="Arial"/>
          <w:szCs w:val="24"/>
        </w:rPr>
        <w:t xml:space="preserve">count and inspection on all </w:t>
      </w:r>
      <w:r w:rsidR="00A543B7">
        <w:rPr>
          <w:rFonts w:ascii="Arial" w:hAnsi="Arial" w:cs="Arial"/>
          <w:szCs w:val="24"/>
          <w:lang w:val="en-US"/>
        </w:rPr>
        <w:t>r</w:t>
      </w:r>
      <w:proofErr w:type="spellStart"/>
      <w:r w:rsidRPr="0021482A">
        <w:rPr>
          <w:rFonts w:ascii="Arial" w:hAnsi="Arial" w:cs="Arial"/>
          <w:szCs w:val="24"/>
        </w:rPr>
        <w:t>outes</w:t>
      </w:r>
      <w:proofErr w:type="spellEnd"/>
      <w:r w:rsidRPr="0021482A">
        <w:rPr>
          <w:rFonts w:ascii="Arial" w:hAnsi="Arial" w:cs="Arial"/>
          <w:szCs w:val="24"/>
        </w:rPr>
        <w:t xml:space="preserve"> at the </w:t>
      </w:r>
      <w:r w:rsidR="00D446ED" w:rsidRPr="00721685">
        <w:rPr>
          <w:rFonts w:ascii="Arial" w:hAnsi="Arial" w:cs="Arial"/>
          <w:b/>
          <w:szCs w:val="24"/>
          <w:u w:val="single"/>
        </w:rPr>
        <w:t>[</w:t>
      </w:r>
      <w:r w:rsidR="00A543B7" w:rsidRPr="00721685">
        <w:rPr>
          <w:rFonts w:ascii="Arial" w:hAnsi="Arial" w:cs="Arial"/>
          <w:b/>
          <w:szCs w:val="24"/>
          <w:u w:val="single"/>
        </w:rPr>
        <w:t>Station</w:t>
      </w:r>
      <w:r w:rsidR="00D446ED" w:rsidRPr="00721685">
        <w:rPr>
          <w:rFonts w:ascii="Arial" w:hAnsi="Arial" w:cs="Arial"/>
          <w:b/>
          <w:szCs w:val="24"/>
          <w:u w:val="single"/>
        </w:rPr>
        <w:t>/Post Office]</w:t>
      </w:r>
      <w:r w:rsidRPr="0021482A">
        <w:rPr>
          <w:rFonts w:ascii="Arial" w:hAnsi="Arial" w:cs="Arial"/>
          <w:szCs w:val="24"/>
        </w:rPr>
        <w:t xml:space="preserve"> beginning</w:t>
      </w:r>
      <w:r w:rsidR="008F2A0A" w:rsidRPr="0021482A">
        <w:rPr>
          <w:rFonts w:ascii="Arial" w:hAnsi="Arial" w:cs="Arial"/>
          <w:szCs w:val="24"/>
        </w:rPr>
        <w:t xml:space="preserve"> on</w:t>
      </w:r>
      <w:r w:rsidRPr="0021482A">
        <w:rPr>
          <w:rFonts w:ascii="Arial" w:hAnsi="Arial" w:cs="Arial"/>
          <w:szCs w:val="24"/>
        </w:rPr>
        <w:t xml:space="preserve"> </w:t>
      </w:r>
      <w:r w:rsidRPr="00721685">
        <w:rPr>
          <w:rFonts w:ascii="Arial" w:hAnsi="Arial" w:cs="Arial"/>
          <w:b/>
          <w:szCs w:val="24"/>
          <w:u w:val="single"/>
        </w:rPr>
        <w:t>[date]</w:t>
      </w:r>
      <w:r w:rsidRPr="0021482A">
        <w:rPr>
          <w:rFonts w:ascii="Arial" w:hAnsi="Arial" w:cs="Arial"/>
          <w:szCs w:val="24"/>
        </w:rPr>
        <w:t>.</w:t>
      </w:r>
    </w:p>
    <w:p w14:paraId="098803AF" w14:textId="77777777" w:rsidR="008123A1" w:rsidRPr="0021482A" w:rsidRDefault="008123A1" w:rsidP="00721685">
      <w:pPr>
        <w:pStyle w:val="BodyText"/>
        <w:tabs>
          <w:tab w:val="num" w:pos="720"/>
        </w:tabs>
        <w:ind w:left="720" w:hanging="360"/>
        <w:jc w:val="left"/>
        <w:rPr>
          <w:rFonts w:ascii="Arial" w:hAnsi="Arial" w:cs="Arial"/>
          <w:szCs w:val="24"/>
        </w:rPr>
      </w:pPr>
    </w:p>
    <w:p w14:paraId="4202112A" w14:textId="6011D8DE" w:rsidR="008123A1" w:rsidRDefault="008123A1" w:rsidP="00721685">
      <w:pPr>
        <w:numPr>
          <w:ilvl w:val="0"/>
          <w:numId w:val="2"/>
        </w:numPr>
        <w:tabs>
          <w:tab w:val="num" w:pos="720"/>
        </w:tabs>
        <w:overflowPunct/>
        <w:ind w:hanging="15"/>
        <w:textAlignment w:val="auto"/>
        <w:rPr>
          <w:rFonts w:ascii="Arial" w:hAnsi="Arial" w:cs="Arial"/>
          <w:szCs w:val="24"/>
        </w:rPr>
      </w:pPr>
      <w:r>
        <w:rPr>
          <w:rFonts w:ascii="Arial" w:hAnsi="Arial" w:cs="Arial"/>
          <w:szCs w:val="24"/>
        </w:rPr>
        <w:t xml:space="preserve">Section 221.131 of the M-39 </w:t>
      </w:r>
      <w:r w:rsidR="00EA59AA">
        <w:rPr>
          <w:rFonts w:ascii="Arial" w:hAnsi="Arial" w:cs="Arial"/>
          <w:szCs w:val="24"/>
        </w:rPr>
        <w:t xml:space="preserve">Handbook </w:t>
      </w:r>
      <w:r>
        <w:rPr>
          <w:rFonts w:ascii="Arial" w:hAnsi="Arial" w:cs="Arial"/>
          <w:szCs w:val="24"/>
        </w:rPr>
        <w:t>states:</w:t>
      </w:r>
    </w:p>
    <w:p w14:paraId="645941C3" w14:textId="77777777" w:rsidR="008123A1" w:rsidRDefault="008123A1" w:rsidP="00721685">
      <w:pPr>
        <w:overflowPunct/>
        <w:ind w:left="375"/>
        <w:textAlignment w:val="auto"/>
        <w:rPr>
          <w:rFonts w:ascii="Arial" w:hAnsi="Arial" w:cs="Arial"/>
          <w:szCs w:val="24"/>
        </w:rPr>
      </w:pPr>
    </w:p>
    <w:p w14:paraId="4F3CB6F2" w14:textId="77777777" w:rsidR="00721685" w:rsidRPr="005944BD" w:rsidRDefault="00721685" w:rsidP="00721685">
      <w:pPr>
        <w:overflowPunct/>
        <w:ind w:left="2340" w:hanging="900"/>
        <w:textAlignment w:val="auto"/>
        <w:rPr>
          <w:rFonts w:ascii="Arial" w:eastAsia="Calibri" w:hAnsi="Arial" w:cs="Arial"/>
          <w:b/>
          <w:bCs/>
          <w:i/>
          <w:szCs w:val="24"/>
        </w:rPr>
      </w:pPr>
      <w:r w:rsidRPr="005944BD">
        <w:rPr>
          <w:rFonts w:ascii="Arial" w:eastAsia="Calibri" w:hAnsi="Arial" w:cs="Arial"/>
          <w:i/>
          <w:szCs w:val="24"/>
        </w:rPr>
        <w:t>221.13</w:t>
      </w:r>
      <w:r w:rsidRPr="005944BD">
        <w:rPr>
          <w:rFonts w:ascii="Arial" w:eastAsia="Calibri" w:hAnsi="Arial" w:cs="Arial"/>
          <w:i/>
          <w:szCs w:val="24"/>
        </w:rPr>
        <w:tab/>
      </w:r>
      <w:r w:rsidRPr="005944BD">
        <w:rPr>
          <w:rFonts w:ascii="Arial" w:eastAsia="Calibri" w:hAnsi="Arial" w:cs="Arial"/>
          <w:b/>
          <w:bCs/>
          <w:i/>
          <w:szCs w:val="24"/>
        </w:rPr>
        <w:t>General Rules for Making Count</w:t>
      </w:r>
    </w:p>
    <w:p w14:paraId="67434B56" w14:textId="77777777" w:rsidR="00721685" w:rsidRPr="005944BD" w:rsidRDefault="00721685" w:rsidP="00721685">
      <w:pPr>
        <w:overflowPunct/>
        <w:ind w:left="2340" w:hanging="900"/>
        <w:textAlignment w:val="auto"/>
        <w:rPr>
          <w:rFonts w:ascii="Arial" w:eastAsia="Calibri" w:hAnsi="Arial" w:cs="Arial"/>
          <w:i/>
          <w:szCs w:val="24"/>
        </w:rPr>
      </w:pPr>
    </w:p>
    <w:p w14:paraId="1BAE11E3" w14:textId="0D712C61" w:rsidR="00721685" w:rsidRPr="005944BD" w:rsidRDefault="00721685" w:rsidP="00721685">
      <w:pPr>
        <w:overflowPunct/>
        <w:ind w:left="2340" w:hanging="900"/>
        <w:textAlignment w:val="auto"/>
        <w:rPr>
          <w:rFonts w:ascii="Arial" w:hAnsi="Arial" w:cs="Arial"/>
          <w:b/>
          <w:i/>
          <w:szCs w:val="24"/>
        </w:rPr>
      </w:pPr>
      <w:r w:rsidRPr="005944BD">
        <w:rPr>
          <w:rFonts w:ascii="Arial" w:eastAsia="Calibri" w:hAnsi="Arial" w:cs="Arial"/>
          <w:i/>
          <w:szCs w:val="24"/>
        </w:rPr>
        <w:t>221.131</w:t>
      </w:r>
      <w:r w:rsidRPr="005944BD">
        <w:rPr>
          <w:rFonts w:ascii="Arial" w:eastAsia="Calibri" w:hAnsi="Arial" w:cs="Arial"/>
          <w:i/>
          <w:szCs w:val="24"/>
        </w:rPr>
        <w:tab/>
        <w:t>The carrier should count and record the mail every day except on the day of inspection when the mail must be counted and recorded by a manager. On one or more days during the count week, each route will be inspected by a manager.</w:t>
      </w:r>
      <w:r w:rsidRPr="005944BD">
        <w:rPr>
          <w:rFonts w:ascii="Arial" w:eastAsia="Calibri" w:hAnsi="Arial" w:cs="Arial"/>
          <w:b/>
          <w:i/>
          <w:szCs w:val="24"/>
          <w:u w:val="single"/>
        </w:rPr>
        <w:t xml:space="preserve"> When management performs the mail count the carrier serving the route, upon request, may verify the mail count.</w:t>
      </w:r>
      <w:r w:rsidRPr="005944BD">
        <w:rPr>
          <w:rFonts w:ascii="Arial" w:eastAsia="Calibri" w:hAnsi="Arial" w:cs="Arial"/>
          <w:i/>
          <w:szCs w:val="24"/>
        </w:rPr>
        <w:t xml:space="preserve"> Where hand-held computers are used on the day(s) of inspection, the route examiner will complete entries on Form 1838-C in the usual manner, except for line item elapsed time totals and </w:t>
      </w:r>
      <w:r w:rsidR="00101D23" w:rsidRPr="005944BD">
        <w:rPr>
          <w:rFonts w:ascii="Arial" w:eastAsia="Calibri" w:hAnsi="Arial" w:cs="Arial"/>
          <w:i/>
          <w:szCs w:val="24"/>
        </w:rPr>
        <w:t>mail piece</w:t>
      </w:r>
      <w:r w:rsidRPr="005944BD">
        <w:rPr>
          <w:rFonts w:ascii="Arial" w:eastAsia="Calibri" w:hAnsi="Arial" w:cs="Arial"/>
          <w:i/>
          <w:szCs w:val="24"/>
        </w:rPr>
        <w:t xml:space="preserve"> count totals by category. The calculations remain the same as previously performed manually. The carrier will continue to make timeclock entries on Form 1838-C for beginning, leaving, returning, and ending times. Total mail counts and times will be provided to the carrier on a computer generated facsimile of Form 1838, </w:t>
      </w:r>
      <w:r w:rsidRPr="005944BD">
        <w:rPr>
          <w:rFonts w:ascii="Arial" w:eastAsia="Calibri" w:hAnsi="Arial" w:cs="Arial"/>
          <w:i/>
          <w:iCs/>
          <w:szCs w:val="24"/>
        </w:rPr>
        <w:t>Carrier’s Count of Mail — Letter Carrier Routes (Mngt. Summary)</w:t>
      </w:r>
      <w:r w:rsidRPr="005944BD">
        <w:rPr>
          <w:rFonts w:ascii="Arial" w:eastAsia="Calibri" w:hAnsi="Arial" w:cs="Arial"/>
          <w:i/>
          <w:szCs w:val="24"/>
        </w:rPr>
        <w:t>.</w:t>
      </w:r>
      <w:r w:rsidR="003C44E4" w:rsidRPr="005944BD">
        <w:rPr>
          <w:rFonts w:ascii="Arial" w:eastAsia="Calibri" w:hAnsi="Arial" w:cs="Arial"/>
          <w:i/>
          <w:szCs w:val="24"/>
        </w:rPr>
        <w:t xml:space="preserve"> </w:t>
      </w:r>
      <w:r w:rsidR="003C44E4" w:rsidRPr="005944BD">
        <w:rPr>
          <w:rFonts w:ascii="Arial" w:eastAsia="Calibri" w:hAnsi="Arial" w:cs="Arial"/>
          <w:b/>
          <w:i/>
          <w:szCs w:val="24"/>
        </w:rPr>
        <w:t xml:space="preserve"> (Emphasis Added)</w:t>
      </w:r>
    </w:p>
    <w:p w14:paraId="7FF0FDAA" w14:textId="77777777" w:rsidR="00227147" w:rsidRPr="00721685" w:rsidRDefault="00227147" w:rsidP="00721685">
      <w:pPr>
        <w:pStyle w:val="BodyText"/>
        <w:rPr>
          <w:rFonts w:ascii="Arial" w:hAnsi="Arial" w:cs="Arial"/>
          <w:b/>
          <w:szCs w:val="24"/>
          <w:lang w:val="en-US"/>
        </w:rPr>
      </w:pPr>
    </w:p>
    <w:p w14:paraId="0D62289F" w14:textId="77777777" w:rsidR="00EA59AA" w:rsidRDefault="00EA59AA" w:rsidP="00EA59AA">
      <w:pPr>
        <w:numPr>
          <w:ilvl w:val="0"/>
          <w:numId w:val="2"/>
        </w:numPr>
        <w:tabs>
          <w:tab w:val="clear" w:pos="375"/>
          <w:tab w:val="num" w:pos="720"/>
        </w:tabs>
        <w:ind w:left="720"/>
        <w:rPr>
          <w:rFonts w:ascii="Arial" w:hAnsi="Arial" w:cs="Arial"/>
        </w:rPr>
      </w:pPr>
      <w:r w:rsidRPr="00EA59AA">
        <w:rPr>
          <w:rFonts w:ascii="Arial" w:hAnsi="Arial" w:cs="Arial"/>
        </w:rPr>
        <w:t>M-01517 states in part:</w:t>
      </w:r>
    </w:p>
    <w:p w14:paraId="34604FF2" w14:textId="77777777" w:rsidR="00EA59AA" w:rsidRDefault="00EA59AA" w:rsidP="00101D23">
      <w:pPr>
        <w:ind w:left="720"/>
        <w:rPr>
          <w:rFonts w:ascii="Arial" w:hAnsi="Arial" w:cs="Arial"/>
        </w:rPr>
      </w:pPr>
    </w:p>
    <w:p w14:paraId="13160F5C" w14:textId="6DE7CCC8" w:rsidR="00EA59AA" w:rsidRDefault="00EA59AA" w:rsidP="00EA59AA">
      <w:pPr>
        <w:ind w:left="720"/>
        <w:rPr>
          <w:rFonts w:ascii="Arial" w:hAnsi="Arial" w:cs="Arial"/>
          <w:i/>
        </w:rPr>
      </w:pPr>
      <w:r w:rsidRPr="00EA59AA">
        <w:rPr>
          <w:rFonts w:ascii="Arial" w:hAnsi="Arial" w:cs="Arial"/>
          <w:i/>
        </w:rPr>
        <w:t xml:space="preserve">Compliance with arbitration awards and grievance settlements is not optional.  No manager or supervisor has the authority to ignore or override an arbitrator's award or a signed grievance settlement.  Steps to comply with arbitration awards </w:t>
      </w:r>
      <w:r w:rsidRPr="00EA59AA">
        <w:rPr>
          <w:rFonts w:ascii="Arial" w:hAnsi="Arial" w:cs="Arial"/>
          <w:i/>
        </w:rPr>
        <w:lastRenderedPageBreak/>
        <w:t>and grievance settlements should be taken in a timely manner to avoid the perception of non-compliance, and those steps should be documented.</w:t>
      </w:r>
    </w:p>
    <w:p w14:paraId="70A7F4A3" w14:textId="77777777" w:rsidR="00EA59AA" w:rsidRPr="00101D23" w:rsidRDefault="00EA59AA" w:rsidP="00101D23">
      <w:pPr>
        <w:ind w:left="720"/>
        <w:rPr>
          <w:rFonts w:ascii="Arial" w:hAnsi="Arial" w:cs="Arial"/>
        </w:rPr>
      </w:pPr>
    </w:p>
    <w:p w14:paraId="5B40588B" w14:textId="7DDD8833" w:rsidR="009D2D83" w:rsidRDefault="009D2D83" w:rsidP="00721685">
      <w:pPr>
        <w:numPr>
          <w:ilvl w:val="0"/>
          <w:numId w:val="2"/>
        </w:numPr>
        <w:tabs>
          <w:tab w:val="clear" w:pos="375"/>
          <w:tab w:val="num" w:pos="720"/>
        </w:tabs>
        <w:ind w:left="720"/>
        <w:rPr>
          <w:rFonts w:ascii="Arial" w:hAnsi="Arial" w:cs="Arial"/>
        </w:rPr>
      </w:pPr>
      <w:r>
        <w:rPr>
          <w:rFonts w:ascii="Arial" w:hAnsi="Arial" w:cs="Arial"/>
        </w:rPr>
        <w:t xml:space="preserve">The </w:t>
      </w:r>
      <w:r w:rsidR="00EA59AA">
        <w:rPr>
          <w:rFonts w:ascii="Arial" w:hAnsi="Arial" w:cs="Arial"/>
        </w:rPr>
        <w:t>S</w:t>
      </w:r>
      <w:r>
        <w:rPr>
          <w:rFonts w:ascii="Arial" w:hAnsi="Arial" w:cs="Arial"/>
        </w:rPr>
        <w:t>tep 4 settlements</w:t>
      </w:r>
      <w:r w:rsidR="00EA59AA">
        <w:rPr>
          <w:rFonts w:ascii="Arial" w:hAnsi="Arial" w:cs="Arial"/>
        </w:rPr>
        <w:t xml:space="preserve"> in case number H1N-3T-C36385</w:t>
      </w:r>
      <w:r>
        <w:rPr>
          <w:rFonts w:ascii="Arial" w:hAnsi="Arial" w:cs="Arial"/>
        </w:rPr>
        <w:t xml:space="preserve"> </w:t>
      </w:r>
      <w:r w:rsidR="00EA59AA">
        <w:rPr>
          <w:rFonts w:ascii="Arial" w:hAnsi="Arial" w:cs="Arial"/>
        </w:rPr>
        <w:t>(</w:t>
      </w:r>
      <w:r>
        <w:rPr>
          <w:rFonts w:ascii="Arial" w:hAnsi="Arial" w:cs="Arial"/>
        </w:rPr>
        <w:t>M-00536</w:t>
      </w:r>
      <w:r w:rsidR="00EA59AA">
        <w:rPr>
          <w:rFonts w:ascii="Arial" w:hAnsi="Arial" w:cs="Arial"/>
        </w:rPr>
        <w:t>)</w:t>
      </w:r>
      <w:r>
        <w:rPr>
          <w:rFonts w:ascii="Arial" w:hAnsi="Arial" w:cs="Arial"/>
        </w:rPr>
        <w:t xml:space="preserve"> and </w:t>
      </w:r>
      <w:r w:rsidR="00EA59AA">
        <w:rPr>
          <w:rFonts w:ascii="Arial" w:hAnsi="Arial" w:cs="Arial"/>
        </w:rPr>
        <w:t>case numbers H4N-5T-C42333/42334 (</w:t>
      </w:r>
      <w:r>
        <w:rPr>
          <w:rFonts w:ascii="Arial" w:hAnsi="Arial" w:cs="Arial"/>
        </w:rPr>
        <w:t>M-00814</w:t>
      </w:r>
      <w:r w:rsidR="00EA59AA">
        <w:rPr>
          <w:rFonts w:ascii="Arial" w:hAnsi="Arial" w:cs="Arial"/>
        </w:rPr>
        <w:t>)</w:t>
      </w:r>
      <w:r>
        <w:rPr>
          <w:rFonts w:ascii="Arial" w:hAnsi="Arial" w:cs="Arial"/>
        </w:rPr>
        <w:t xml:space="preserve"> make clear that </w:t>
      </w:r>
      <w:r w:rsidR="00531AE5">
        <w:rPr>
          <w:rFonts w:ascii="Arial" w:hAnsi="Arial" w:cs="Arial"/>
        </w:rPr>
        <w:t xml:space="preserve">the </w:t>
      </w:r>
      <w:r>
        <w:rPr>
          <w:rFonts w:ascii="Arial" w:hAnsi="Arial" w:cs="Arial"/>
        </w:rPr>
        <w:t xml:space="preserve">intent of Section 221.131 of the M-39 handbook is for the Letter Carrier, upon request, to have the opportunity to verify the </w:t>
      </w:r>
      <w:r w:rsidRPr="009D2D83">
        <w:rPr>
          <w:rFonts w:ascii="Arial" w:hAnsi="Arial" w:cs="Arial"/>
          <w:u w:val="single"/>
        </w:rPr>
        <w:t>entire</w:t>
      </w:r>
      <w:r>
        <w:rPr>
          <w:rFonts w:ascii="Arial" w:hAnsi="Arial" w:cs="Arial"/>
        </w:rPr>
        <w:t xml:space="preserve"> mail count. These settlements state</w:t>
      </w:r>
      <w:r w:rsidR="00CA5571">
        <w:rPr>
          <w:rFonts w:ascii="Arial" w:hAnsi="Arial" w:cs="Arial"/>
        </w:rPr>
        <w:t xml:space="preserve"> in relevant part</w:t>
      </w:r>
      <w:r>
        <w:rPr>
          <w:rFonts w:ascii="Arial" w:hAnsi="Arial" w:cs="Arial"/>
        </w:rPr>
        <w:t>:</w:t>
      </w:r>
    </w:p>
    <w:p w14:paraId="3A11CE39" w14:textId="77777777" w:rsidR="00A71D61" w:rsidRDefault="00A71D61" w:rsidP="00721685">
      <w:pPr>
        <w:rPr>
          <w:rFonts w:ascii="Arial" w:hAnsi="Arial" w:cs="Arial"/>
        </w:rPr>
      </w:pPr>
    </w:p>
    <w:p w14:paraId="5821233E" w14:textId="77777777" w:rsidR="00A71D61" w:rsidRDefault="00A71D61" w:rsidP="00721685">
      <w:pPr>
        <w:rPr>
          <w:rFonts w:ascii="Arial" w:hAnsi="Arial" w:cs="Arial"/>
        </w:rPr>
      </w:pPr>
    </w:p>
    <w:p w14:paraId="0A51E6C1" w14:textId="77777777" w:rsidR="009D2D83" w:rsidRPr="003C44E4" w:rsidRDefault="009D2D83" w:rsidP="00721685">
      <w:pPr>
        <w:ind w:left="720"/>
        <w:rPr>
          <w:rFonts w:ascii="Arial" w:hAnsi="Arial" w:cs="Arial"/>
        </w:rPr>
      </w:pPr>
      <w:r w:rsidRPr="003C44E4">
        <w:rPr>
          <w:rFonts w:ascii="Arial" w:hAnsi="Arial" w:cs="Arial"/>
        </w:rPr>
        <w:t>M-00536:</w:t>
      </w:r>
    </w:p>
    <w:p w14:paraId="030E3CCE" w14:textId="77777777" w:rsidR="003C44E4" w:rsidRPr="003C44E4" w:rsidRDefault="003C44E4" w:rsidP="00721685">
      <w:pPr>
        <w:ind w:left="720"/>
        <w:rPr>
          <w:rFonts w:ascii="Arial" w:hAnsi="Arial" w:cs="Arial"/>
        </w:rPr>
      </w:pPr>
    </w:p>
    <w:p w14:paraId="543F5146" w14:textId="77777777" w:rsidR="003C44E4" w:rsidRPr="005944BD" w:rsidRDefault="003C44E4" w:rsidP="003C44E4">
      <w:pPr>
        <w:ind w:left="1440"/>
        <w:rPr>
          <w:rFonts w:ascii="Arial" w:hAnsi="Arial" w:cs="Arial"/>
          <w:i/>
        </w:rPr>
      </w:pPr>
      <w:r w:rsidRPr="005944BD">
        <w:rPr>
          <w:rFonts w:ascii="Arial" w:hAnsi="Arial" w:cs="Arial"/>
          <w:i/>
        </w:rPr>
        <w:t>Normally, a spot verification of the mail volume is adequate to determine that the mail count is accurate.  However, the parties agree that based on the intent of Section 221.131 of the M-39 Handbook, the carrier may, upon request, verify the entire mail count.</w:t>
      </w:r>
    </w:p>
    <w:p w14:paraId="1C1DCB3E" w14:textId="77777777" w:rsidR="009D2D83" w:rsidRPr="003C44E4" w:rsidRDefault="009D2D83" w:rsidP="00721685">
      <w:pPr>
        <w:ind w:left="720"/>
        <w:rPr>
          <w:rFonts w:ascii="Arial" w:hAnsi="Arial" w:cs="Arial"/>
        </w:rPr>
      </w:pPr>
    </w:p>
    <w:p w14:paraId="3E0AC7B7" w14:textId="77777777" w:rsidR="009D2D83" w:rsidRPr="003C44E4" w:rsidRDefault="009D2D83" w:rsidP="00721685">
      <w:pPr>
        <w:ind w:left="720"/>
        <w:rPr>
          <w:rFonts w:ascii="Arial" w:hAnsi="Arial" w:cs="Arial"/>
        </w:rPr>
      </w:pPr>
      <w:r w:rsidRPr="003C44E4">
        <w:rPr>
          <w:rFonts w:ascii="Arial" w:hAnsi="Arial" w:cs="Arial"/>
        </w:rPr>
        <w:t>M-00814:</w:t>
      </w:r>
    </w:p>
    <w:p w14:paraId="3E9C882E" w14:textId="77777777" w:rsidR="009D2D83" w:rsidRDefault="009D2D83" w:rsidP="00721685">
      <w:pPr>
        <w:ind w:left="720"/>
        <w:rPr>
          <w:rFonts w:ascii="Arial" w:hAnsi="Arial" w:cs="Arial"/>
        </w:rPr>
      </w:pPr>
    </w:p>
    <w:p w14:paraId="1621183E" w14:textId="77777777" w:rsidR="003C44E4" w:rsidRPr="005944BD" w:rsidRDefault="003C44E4" w:rsidP="003C44E4">
      <w:pPr>
        <w:ind w:left="1440"/>
        <w:rPr>
          <w:rFonts w:ascii="Arial" w:hAnsi="Arial" w:cs="Arial"/>
          <w:i/>
        </w:rPr>
      </w:pPr>
      <w:r w:rsidRPr="005944BD">
        <w:rPr>
          <w:rFonts w:ascii="Arial" w:hAnsi="Arial" w:cs="Arial"/>
          <w:i/>
        </w:rPr>
        <w:t>Normally, a spot verification of the mail volume is adequate to determine that the mail count is accurate.  However, the parties agree that based on the intent of Section 221.131 of the M-39 Handbook, the carrier may, upon request, verify the entire mail count.</w:t>
      </w:r>
    </w:p>
    <w:p w14:paraId="0EABB999" w14:textId="77777777" w:rsidR="009D2D83" w:rsidRDefault="009D2D83" w:rsidP="00721685">
      <w:pPr>
        <w:ind w:left="720"/>
        <w:jc w:val="center"/>
        <w:rPr>
          <w:rFonts w:ascii="Arial" w:hAnsi="Arial" w:cs="Arial"/>
        </w:rPr>
      </w:pPr>
    </w:p>
    <w:p w14:paraId="6CFBE976" w14:textId="77777777" w:rsidR="00227147" w:rsidRDefault="00227147" w:rsidP="00721685">
      <w:pPr>
        <w:numPr>
          <w:ilvl w:val="0"/>
          <w:numId w:val="2"/>
        </w:numPr>
        <w:tabs>
          <w:tab w:val="clear" w:pos="375"/>
          <w:tab w:val="num" w:pos="720"/>
        </w:tabs>
        <w:ind w:left="720"/>
        <w:rPr>
          <w:rFonts w:ascii="Arial" w:hAnsi="Arial" w:cs="Arial"/>
        </w:rPr>
      </w:pPr>
      <w:r w:rsidRPr="008123A1">
        <w:rPr>
          <w:rFonts w:ascii="Arial" w:hAnsi="Arial" w:cs="Arial"/>
        </w:rPr>
        <w:t xml:space="preserve">The case file includes statements from </w:t>
      </w:r>
      <w:r w:rsidR="00092FD2">
        <w:rPr>
          <w:rFonts w:ascii="Arial" w:hAnsi="Arial" w:cs="Arial"/>
        </w:rPr>
        <w:t>the following L</w:t>
      </w:r>
      <w:r>
        <w:rPr>
          <w:rFonts w:ascii="Arial" w:hAnsi="Arial" w:cs="Arial"/>
        </w:rPr>
        <w:t xml:space="preserve">etter </w:t>
      </w:r>
      <w:r w:rsidR="00092FD2">
        <w:rPr>
          <w:rFonts w:ascii="Arial" w:hAnsi="Arial" w:cs="Arial"/>
        </w:rPr>
        <w:t>C</w:t>
      </w:r>
      <w:r>
        <w:rPr>
          <w:rFonts w:ascii="Arial" w:hAnsi="Arial" w:cs="Arial"/>
        </w:rPr>
        <w:t xml:space="preserve">arriers </w:t>
      </w:r>
      <w:r w:rsidR="00941F05">
        <w:rPr>
          <w:rFonts w:ascii="Arial" w:hAnsi="Arial" w:cs="Arial"/>
        </w:rPr>
        <w:t>showing</w:t>
      </w:r>
      <w:r>
        <w:rPr>
          <w:rFonts w:ascii="Arial" w:hAnsi="Arial" w:cs="Arial"/>
        </w:rPr>
        <w:t xml:space="preserve"> that they</w:t>
      </w:r>
      <w:r w:rsidR="00755197">
        <w:rPr>
          <w:rFonts w:ascii="Arial" w:hAnsi="Arial" w:cs="Arial"/>
        </w:rPr>
        <w:t xml:space="preserve"> requested, but</w:t>
      </w:r>
      <w:r>
        <w:rPr>
          <w:rFonts w:ascii="Arial" w:hAnsi="Arial" w:cs="Arial"/>
        </w:rPr>
        <w:t xml:space="preserve"> were not allowed by management</w:t>
      </w:r>
      <w:r w:rsidR="00CB5067">
        <w:rPr>
          <w:rFonts w:ascii="Arial" w:hAnsi="Arial" w:cs="Arial"/>
        </w:rPr>
        <w:t>,</w:t>
      </w:r>
      <w:r>
        <w:rPr>
          <w:rFonts w:ascii="Arial" w:hAnsi="Arial" w:cs="Arial"/>
        </w:rPr>
        <w:t xml:space="preserve"> to verify the </w:t>
      </w:r>
      <w:r w:rsidR="0062361D">
        <w:rPr>
          <w:rFonts w:ascii="Arial" w:hAnsi="Arial" w:cs="Arial"/>
        </w:rPr>
        <w:t>entire mail count</w:t>
      </w:r>
      <w:r>
        <w:rPr>
          <w:rFonts w:ascii="Arial" w:hAnsi="Arial" w:cs="Arial"/>
        </w:rPr>
        <w:t xml:space="preserve"> on their assigned route(s) </w:t>
      </w:r>
      <w:r w:rsidR="00755197">
        <w:rPr>
          <w:rFonts w:ascii="Arial" w:hAnsi="Arial" w:cs="Arial"/>
        </w:rPr>
        <w:t>on the day(s) of inspection</w:t>
      </w:r>
      <w:r>
        <w:rPr>
          <w:rFonts w:ascii="Arial" w:hAnsi="Arial" w:cs="Arial"/>
        </w:rPr>
        <w:t xml:space="preserve">: </w:t>
      </w:r>
      <w:r w:rsidRPr="008123A1">
        <w:rPr>
          <w:rFonts w:ascii="Arial" w:hAnsi="Arial" w:cs="Arial"/>
        </w:rPr>
        <w:t xml:space="preserve"> </w:t>
      </w:r>
    </w:p>
    <w:p w14:paraId="17384DA1" w14:textId="77777777" w:rsidR="00227147" w:rsidRDefault="00227147" w:rsidP="00721685">
      <w:pPr>
        <w:pStyle w:val="ListParagraph"/>
        <w:rPr>
          <w:rFonts w:ascii="Arial" w:hAnsi="Arial" w:cs="Arial"/>
        </w:rPr>
      </w:pPr>
    </w:p>
    <w:p w14:paraId="6606D368" w14:textId="77777777" w:rsidR="00227147" w:rsidRPr="00D446ED" w:rsidRDefault="00227147" w:rsidP="00721685">
      <w:pPr>
        <w:tabs>
          <w:tab w:val="num" w:pos="1440"/>
        </w:tabs>
        <w:overflowPunct/>
        <w:ind w:left="1440" w:hanging="15"/>
        <w:textAlignment w:val="auto"/>
        <w:rPr>
          <w:rFonts w:ascii="Arial" w:hAnsi="Arial" w:cs="Arial"/>
          <w:b/>
          <w:szCs w:val="24"/>
        </w:rPr>
      </w:pPr>
      <w:r w:rsidRPr="00D446ED">
        <w:rPr>
          <w:rFonts w:ascii="Arial" w:hAnsi="Arial" w:cs="Arial"/>
          <w:b/>
          <w:szCs w:val="24"/>
          <w:u w:val="single"/>
        </w:rPr>
        <w:t>Letter Carrier</w:t>
      </w:r>
      <w:r w:rsidR="00721685">
        <w:rPr>
          <w:rFonts w:ascii="Arial" w:hAnsi="Arial" w:cs="Arial"/>
          <w:b/>
          <w:szCs w:val="24"/>
        </w:rPr>
        <w:tab/>
      </w:r>
      <w:r w:rsidR="00721685">
        <w:rPr>
          <w:rFonts w:ascii="Arial" w:hAnsi="Arial" w:cs="Arial"/>
          <w:b/>
          <w:szCs w:val="24"/>
        </w:rPr>
        <w:tab/>
      </w:r>
      <w:r w:rsidRPr="00D446ED">
        <w:rPr>
          <w:rFonts w:ascii="Arial" w:hAnsi="Arial" w:cs="Arial"/>
          <w:b/>
          <w:szCs w:val="24"/>
        </w:rPr>
        <w:tab/>
      </w:r>
      <w:r w:rsidRPr="00D446ED">
        <w:rPr>
          <w:rFonts w:ascii="Arial" w:hAnsi="Arial" w:cs="Arial"/>
          <w:b/>
          <w:szCs w:val="24"/>
          <w:u w:val="single"/>
        </w:rPr>
        <w:t>Route</w:t>
      </w:r>
      <w:r w:rsidRPr="00D446ED">
        <w:rPr>
          <w:rFonts w:ascii="Arial" w:hAnsi="Arial" w:cs="Arial"/>
          <w:b/>
          <w:szCs w:val="24"/>
        </w:rPr>
        <w:tab/>
      </w:r>
      <w:r w:rsidRPr="00D446ED">
        <w:rPr>
          <w:rFonts w:ascii="Arial" w:hAnsi="Arial" w:cs="Arial"/>
          <w:b/>
          <w:szCs w:val="24"/>
        </w:rPr>
        <w:tab/>
      </w:r>
      <w:r w:rsidRPr="00D446ED">
        <w:rPr>
          <w:rFonts w:ascii="Arial" w:hAnsi="Arial" w:cs="Arial"/>
          <w:b/>
          <w:szCs w:val="24"/>
        </w:rPr>
        <w:tab/>
      </w:r>
      <w:r w:rsidRPr="00D446ED">
        <w:rPr>
          <w:rFonts w:ascii="Arial" w:hAnsi="Arial" w:cs="Arial"/>
          <w:b/>
          <w:szCs w:val="24"/>
          <w:u w:val="single"/>
        </w:rPr>
        <w:t>DOI-Date</w:t>
      </w:r>
    </w:p>
    <w:p w14:paraId="2EE92648" w14:textId="77777777" w:rsidR="00227147" w:rsidRPr="00D446ED" w:rsidRDefault="00227147" w:rsidP="00721685">
      <w:pPr>
        <w:tabs>
          <w:tab w:val="num" w:pos="720"/>
        </w:tabs>
        <w:overflowPunct/>
        <w:ind w:left="375" w:hanging="360"/>
        <w:jc w:val="center"/>
        <w:textAlignment w:val="auto"/>
        <w:rPr>
          <w:rFonts w:ascii="Arial" w:hAnsi="Arial" w:cs="Arial"/>
          <w:szCs w:val="24"/>
        </w:rPr>
      </w:pPr>
    </w:p>
    <w:p w14:paraId="416E6868" w14:textId="77777777" w:rsidR="00227147" w:rsidRPr="00077A4E" w:rsidRDefault="00077A4E" w:rsidP="00721685">
      <w:pPr>
        <w:tabs>
          <w:tab w:val="num" w:pos="720"/>
        </w:tabs>
        <w:overflowPunct/>
        <w:ind w:left="1440" w:hanging="15"/>
        <w:textAlignment w:val="auto"/>
        <w:rPr>
          <w:rFonts w:ascii="Arial" w:hAnsi="Arial" w:cs="Arial"/>
          <w:szCs w:val="24"/>
          <w:u w:val="single"/>
        </w:rPr>
      </w:pPr>
      <w:r>
        <w:rPr>
          <w:rFonts w:ascii="Arial" w:hAnsi="Arial" w:cs="Arial"/>
          <w:szCs w:val="24"/>
          <w:u w:val="single"/>
        </w:rPr>
        <w:t>[n</w:t>
      </w:r>
      <w:r w:rsidR="00227147" w:rsidRPr="00077A4E">
        <w:rPr>
          <w:rFonts w:ascii="Arial" w:hAnsi="Arial" w:cs="Arial"/>
          <w:szCs w:val="24"/>
          <w:u w:val="single"/>
        </w:rPr>
        <w:t>ame]</w:t>
      </w:r>
      <w:r w:rsidR="00333046" w:rsidRPr="00077A4E">
        <w:rPr>
          <w:rFonts w:ascii="Arial" w:hAnsi="Arial" w:cs="Arial"/>
          <w:szCs w:val="24"/>
          <w:u w:val="single"/>
        </w:rPr>
        <w:tab/>
      </w:r>
      <w:r w:rsidR="00721685" w:rsidRPr="00077A4E">
        <w:rPr>
          <w:rFonts w:ascii="Arial" w:hAnsi="Arial" w:cs="Arial"/>
          <w:szCs w:val="24"/>
          <w:u w:val="single"/>
        </w:rPr>
        <w:tab/>
      </w:r>
      <w:r>
        <w:rPr>
          <w:rFonts w:ascii="Arial" w:hAnsi="Arial" w:cs="Arial"/>
          <w:szCs w:val="24"/>
          <w:u w:val="single"/>
        </w:rPr>
        <w:tab/>
      </w:r>
      <w:r w:rsidR="00721685" w:rsidRPr="00077A4E">
        <w:rPr>
          <w:rFonts w:ascii="Arial" w:hAnsi="Arial" w:cs="Arial"/>
          <w:szCs w:val="24"/>
          <w:u w:val="single"/>
        </w:rPr>
        <w:tab/>
      </w:r>
      <w:r w:rsidR="00721685" w:rsidRPr="00077A4E">
        <w:rPr>
          <w:rFonts w:ascii="Arial" w:hAnsi="Arial" w:cs="Arial"/>
          <w:szCs w:val="24"/>
          <w:u w:val="single"/>
        </w:rPr>
        <w:tab/>
      </w:r>
      <w:r w:rsidR="00227147" w:rsidRPr="00077A4E">
        <w:rPr>
          <w:rFonts w:ascii="Arial" w:hAnsi="Arial" w:cs="Arial"/>
          <w:szCs w:val="24"/>
          <w:u w:val="single"/>
        </w:rPr>
        <w:t>[route #]</w:t>
      </w:r>
      <w:r w:rsidR="00227147" w:rsidRPr="00077A4E">
        <w:rPr>
          <w:rFonts w:ascii="Arial" w:hAnsi="Arial" w:cs="Arial"/>
          <w:szCs w:val="24"/>
          <w:u w:val="single"/>
        </w:rPr>
        <w:tab/>
      </w:r>
      <w:r w:rsidR="00227147" w:rsidRPr="00077A4E">
        <w:rPr>
          <w:rFonts w:ascii="Arial" w:hAnsi="Arial" w:cs="Arial"/>
          <w:szCs w:val="24"/>
          <w:u w:val="single"/>
        </w:rPr>
        <w:tab/>
        <w:t>[date]</w:t>
      </w:r>
    </w:p>
    <w:p w14:paraId="43A825DD" w14:textId="77777777" w:rsidR="00227147" w:rsidRPr="00077A4E" w:rsidRDefault="00227147" w:rsidP="00721685">
      <w:pPr>
        <w:tabs>
          <w:tab w:val="num" w:pos="720"/>
        </w:tabs>
        <w:overflowPunct/>
        <w:ind w:left="375" w:hanging="360"/>
        <w:jc w:val="center"/>
        <w:textAlignment w:val="auto"/>
        <w:rPr>
          <w:rFonts w:ascii="Arial" w:hAnsi="Arial" w:cs="Arial"/>
          <w:szCs w:val="24"/>
          <w:u w:val="single"/>
        </w:rPr>
      </w:pPr>
    </w:p>
    <w:p w14:paraId="24C15F16" w14:textId="77777777" w:rsidR="00721685" w:rsidRPr="00077A4E" w:rsidRDefault="00077A4E" w:rsidP="00721685">
      <w:pPr>
        <w:tabs>
          <w:tab w:val="num" w:pos="720"/>
        </w:tabs>
        <w:overflowPunct/>
        <w:ind w:left="1440" w:hanging="15"/>
        <w:textAlignment w:val="auto"/>
        <w:rPr>
          <w:rFonts w:ascii="Arial" w:hAnsi="Arial" w:cs="Arial"/>
          <w:szCs w:val="24"/>
          <w:u w:val="single"/>
        </w:rPr>
      </w:pPr>
      <w:r>
        <w:rPr>
          <w:rFonts w:ascii="Arial" w:hAnsi="Arial" w:cs="Arial"/>
          <w:szCs w:val="24"/>
          <w:u w:val="single"/>
        </w:rPr>
        <w:t>[n</w:t>
      </w:r>
      <w:r w:rsidR="00721685" w:rsidRPr="00077A4E">
        <w:rPr>
          <w:rFonts w:ascii="Arial" w:hAnsi="Arial" w:cs="Arial"/>
          <w:szCs w:val="24"/>
          <w:u w:val="single"/>
        </w:rPr>
        <w:t>ame]</w:t>
      </w:r>
      <w:r w:rsidR="00333046" w:rsidRPr="00077A4E">
        <w:rPr>
          <w:rFonts w:ascii="Arial" w:hAnsi="Arial" w:cs="Arial"/>
          <w:szCs w:val="24"/>
          <w:u w:val="single"/>
        </w:rPr>
        <w:tab/>
      </w:r>
      <w:r w:rsidR="00333046" w:rsidRPr="00077A4E">
        <w:rPr>
          <w:rFonts w:ascii="Arial" w:hAnsi="Arial" w:cs="Arial"/>
          <w:szCs w:val="24"/>
          <w:u w:val="single"/>
        </w:rPr>
        <w:tab/>
      </w:r>
      <w:r>
        <w:rPr>
          <w:rFonts w:ascii="Arial" w:hAnsi="Arial" w:cs="Arial"/>
          <w:szCs w:val="24"/>
          <w:u w:val="single"/>
        </w:rPr>
        <w:tab/>
      </w:r>
      <w:r w:rsidR="00333046" w:rsidRPr="00077A4E">
        <w:rPr>
          <w:rFonts w:ascii="Arial" w:hAnsi="Arial" w:cs="Arial"/>
          <w:szCs w:val="24"/>
          <w:u w:val="single"/>
        </w:rPr>
        <w:tab/>
      </w:r>
      <w:r w:rsidR="00333046" w:rsidRPr="00077A4E">
        <w:rPr>
          <w:rFonts w:ascii="Arial" w:hAnsi="Arial" w:cs="Arial"/>
          <w:szCs w:val="24"/>
          <w:u w:val="single"/>
        </w:rPr>
        <w:tab/>
      </w:r>
      <w:r w:rsidR="00721685" w:rsidRPr="00077A4E">
        <w:rPr>
          <w:rFonts w:ascii="Arial" w:hAnsi="Arial" w:cs="Arial"/>
          <w:szCs w:val="24"/>
          <w:u w:val="single"/>
        </w:rPr>
        <w:t>[route #]</w:t>
      </w:r>
      <w:r w:rsidR="00721685" w:rsidRPr="00077A4E">
        <w:rPr>
          <w:rFonts w:ascii="Arial" w:hAnsi="Arial" w:cs="Arial"/>
          <w:szCs w:val="24"/>
          <w:u w:val="single"/>
        </w:rPr>
        <w:tab/>
      </w:r>
      <w:r w:rsidR="00721685" w:rsidRPr="00077A4E">
        <w:rPr>
          <w:rFonts w:ascii="Arial" w:hAnsi="Arial" w:cs="Arial"/>
          <w:szCs w:val="24"/>
          <w:u w:val="single"/>
        </w:rPr>
        <w:tab/>
        <w:t>[date]</w:t>
      </w:r>
    </w:p>
    <w:p w14:paraId="296993A1" w14:textId="77777777" w:rsidR="00721685" w:rsidRPr="00721685" w:rsidRDefault="00721685" w:rsidP="00721685">
      <w:pPr>
        <w:pStyle w:val="BodyText"/>
        <w:rPr>
          <w:rFonts w:ascii="Arial" w:hAnsi="Arial" w:cs="Arial"/>
          <w:b/>
          <w:szCs w:val="24"/>
          <w:lang w:val="en-US"/>
        </w:rPr>
      </w:pPr>
    </w:p>
    <w:p w14:paraId="525149A6" w14:textId="77777777" w:rsidR="008035F2" w:rsidRPr="00F232F4" w:rsidRDefault="008035F2" w:rsidP="00721685">
      <w:pPr>
        <w:pStyle w:val="BodyText"/>
        <w:rPr>
          <w:rFonts w:ascii="Arial" w:hAnsi="Arial" w:cs="Arial"/>
          <w:b/>
          <w:sz w:val="28"/>
          <w:szCs w:val="28"/>
        </w:rPr>
      </w:pPr>
      <w:r w:rsidRPr="00F232F4">
        <w:rPr>
          <w:rFonts w:ascii="Arial" w:hAnsi="Arial" w:cs="Arial"/>
          <w:b/>
          <w:sz w:val="28"/>
          <w:szCs w:val="28"/>
        </w:rPr>
        <w:t>Contentions:</w:t>
      </w:r>
    </w:p>
    <w:p w14:paraId="13834E0F" w14:textId="77777777" w:rsidR="008035F2" w:rsidRPr="00721685" w:rsidRDefault="008035F2" w:rsidP="00721685">
      <w:pPr>
        <w:pStyle w:val="BodyText"/>
        <w:rPr>
          <w:rFonts w:ascii="Arial" w:hAnsi="Arial" w:cs="Arial"/>
          <w:b/>
          <w:szCs w:val="24"/>
        </w:rPr>
      </w:pPr>
    </w:p>
    <w:p w14:paraId="2F564661" w14:textId="597653EC" w:rsidR="00192062" w:rsidRDefault="008035F2" w:rsidP="00721685">
      <w:pPr>
        <w:numPr>
          <w:ilvl w:val="0"/>
          <w:numId w:val="27"/>
        </w:numPr>
        <w:overflowPunct/>
        <w:autoSpaceDE/>
        <w:autoSpaceDN/>
        <w:adjustRightInd/>
        <w:textAlignment w:val="auto"/>
        <w:rPr>
          <w:rFonts w:ascii="Arial" w:hAnsi="Arial" w:cs="Arial"/>
          <w:szCs w:val="24"/>
        </w:rPr>
      </w:pPr>
      <w:r w:rsidRPr="00D446ED">
        <w:rPr>
          <w:rFonts w:ascii="Arial" w:hAnsi="Arial" w:cs="Arial"/>
          <w:szCs w:val="24"/>
        </w:rPr>
        <w:t xml:space="preserve">Management </w:t>
      </w:r>
      <w:r w:rsidR="00FE4420" w:rsidRPr="00D446ED">
        <w:rPr>
          <w:rFonts w:ascii="Arial" w:hAnsi="Arial" w:cs="Arial"/>
          <w:szCs w:val="24"/>
        </w:rPr>
        <w:t xml:space="preserve">violated Section 221.131 of the M-39 Handbook via Article 19 of the National Agreement </w:t>
      </w:r>
      <w:r w:rsidR="00F43718">
        <w:rPr>
          <w:rFonts w:ascii="Arial" w:hAnsi="Arial" w:cs="Arial"/>
          <w:szCs w:val="24"/>
        </w:rPr>
        <w:t>by failing</w:t>
      </w:r>
      <w:r w:rsidR="00D252C9">
        <w:rPr>
          <w:rFonts w:ascii="Arial" w:hAnsi="Arial" w:cs="Arial"/>
          <w:szCs w:val="24"/>
        </w:rPr>
        <w:t xml:space="preserve"> to allow L</w:t>
      </w:r>
      <w:r w:rsidR="00892C90">
        <w:rPr>
          <w:rFonts w:ascii="Arial" w:hAnsi="Arial" w:cs="Arial"/>
          <w:szCs w:val="24"/>
        </w:rPr>
        <w:t xml:space="preserve">etter </w:t>
      </w:r>
      <w:r w:rsidR="00D252C9">
        <w:rPr>
          <w:rFonts w:ascii="Arial" w:hAnsi="Arial" w:cs="Arial"/>
          <w:szCs w:val="24"/>
        </w:rPr>
        <w:t>C</w:t>
      </w:r>
      <w:r w:rsidR="00FE4420" w:rsidRPr="00D446ED">
        <w:rPr>
          <w:rFonts w:ascii="Arial" w:hAnsi="Arial" w:cs="Arial"/>
          <w:szCs w:val="24"/>
        </w:rPr>
        <w:t>arrier(s)</w:t>
      </w:r>
      <w:r w:rsidR="00344F11" w:rsidRPr="00344F11">
        <w:rPr>
          <w:rFonts w:ascii="Arial" w:hAnsi="Arial" w:cs="Arial"/>
        </w:rPr>
        <w:t xml:space="preserve"> </w:t>
      </w:r>
      <w:r w:rsidR="00344F11" w:rsidRPr="003C0FA6">
        <w:rPr>
          <w:rFonts w:ascii="Arial" w:hAnsi="Arial" w:cs="Arial"/>
          <w:b/>
          <w:u w:val="single"/>
        </w:rPr>
        <w:t>[name(s)]</w:t>
      </w:r>
      <w:r w:rsidR="00344F11">
        <w:rPr>
          <w:rFonts w:ascii="Arial" w:hAnsi="Arial" w:cs="Arial"/>
        </w:rPr>
        <w:t xml:space="preserve"> </w:t>
      </w:r>
      <w:r w:rsidR="00D252C9">
        <w:rPr>
          <w:rFonts w:ascii="Arial" w:hAnsi="Arial" w:cs="Arial"/>
        </w:rPr>
        <w:t>to</w:t>
      </w:r>
      <w:r w:rsidR="00FE4420" w:rsidRPr="00D446ED">
        <w:rPr>
          <w:rFonts w:ascii="Arial" w:hAnsi="Arial" w:cs="Arial"/>
        </w:rPr>
        <w:t xml:space="preserve"> verify the </w:t>
      </w:r>
      <w:r w:rsidR="00A60A5C">
        <w:rPr>
          <w:rFonts w:ascii="Arial" w:hAnsi="Arial" w:cs="Arial"/>
        </w:rPr>
        <w:t xml:space="preserve">entire </w:t>
      </w:r>
      <w:r w:rsidR="00FE4420" w:rsidRPr="00D446ED">
        <w:rPr>
          <w:rFonts w:ascii="Arial" w:hAnsi="Arial" w:cs="Arial"/>
        </w:rPr>
        <w:t xml:space="preserve">mail count on </w:t>
      </w:r>
      <w:r w:rsidR="00D446ED">
        <w:rPr>
          <w:rFonts w:ascii="Arial" w:hAnsi="Arial" w:cs="Arial"/>
        </w:rPr>
        <w:t>his/her</w:t>
      </w:r>
      <w:r w:rsidR="00FE4420" w:rsidRPr="00D446ED">
        <w:rPr>
          <w:rFonts w:ascii="Arial" w:hAnsi="Arial" w:cs="Arial"/>
        </w:rPr>
        <w:t xml:space="preserve"> assignment(s) on the day of inspection</w:t>
      </w:r>
      <w:r w:rsidR="00D446ED" w:rsidRPr="00D446ED">
        <w:rPr>
          <w:rFonts w:ascii="Arial" w:hAnsi="Arial" w:cs="Arial"/>
          <w:szCs w:val="24"/>
        </w:rPr>
        <w:t xml:space="preserve">. </w:t>
      </w:r>
    </w:p>
    <w:p w14:paraId="2B7E676B" w14:textId="77777777" w:rsidR="00EA59AA" w:rsidRDefault="00EA59AA" w:rsidP="00101D23">
      <w:pPr>
        <w:overflowPunct/>
        <w:autoSpaceDE/>
        <w:autoSpaceDN/>
        <w:adjustRightInd/>
        <w:ind w:left="720"/>
        <w:textAlignment w:val="auto"/>
        <w:rPr>
          <w:rFonts w:ascii="Arial" w:hAnsi="Arial" w:cs="Arial"/>
          <w:szCs w:val="24"/>
        </w:rPr>
      </w:pPr>
    </w:p>
    <w:p w14:paraId="03145C93" w14:textId="6FD1AA11" w:rsidR="00EA59AA" w:rsidRDefault="00EA59AA" w:rsidP="00721685">
      <w:pPr>
        <w:numPr>
          <w:ilvl w:val="0"/>
          <w:numId w:val="27"/>
        </w:numPr>
        <w:overflowPunct/>
        <w:autoSpaceDE/>
        <w:autoSpaceDN/>
        <w:adjustRightInd/>
        <w:textAlignment w:val="auto"/>
        <w:rPr>
          <w:rFonts w:ascii="Arial" w:hAnsi="Arial" w:cs="Arial"/>
          <w:szCs w:val="24"/>
        </w:rPr>
      </w:pPr>
      <w:r>
        <w:rPr>
          <w:rFonts w:ascii="Arial" w:hAnsi="Arial" w:cs="Arial"/>
          <w:szCs w:val="24"/>
        </w:rPr>
        <w:t xml:space="preserve">Management violated M-01517 via Article 15 of the National Agreement when they failed to abide by the Step 4 </w:t>
      </w:r>
      <w:r w:rsidRPr="00EA59AA">
        <w:rPr>
          <w:rFonts w:ascii="Arial" w:hAnsi="Arial" w:cs="Arial"/>
          <w:szCs w:val="24"/>
        </w:rPr>
        <w:t>settlements in case number H1N-3T-C36385 (M-00536) and case numbers H4N-5T-C42333/42334 (M-00814)</w:t>
      </w:r>
      <w:r>
        <w:rPr>
          <w:rFonts w:ascii="Arial" w:hAnsi="Arial" w:cs="Arial"/>
          <w:szCs w:val="24"/>
        </w:rPr>
        <w:t>.</w:t>
      </w:r>
    </w:p>
    <w:p w14:paraId="1BD6C22B" w14:textId="77777777" w:rsidR="00192062" w:rsidRDefault="00192062" w:rsidP="00721685">
      <w:pPr>
        <w:overflowPunct/>
        <w:autoSpaceDE/>
        <w:autoSpaceDN/>
        <w:adjustRightInd/>
        <w:ind w:left="375"/>
        <w:textAlignment w:val="auto"/>
        <w:rPr>
          <w:rFonts w:ascii="Arial" w:hAnsi="Arial" w:cs="Arial"/>
          <w:szCs w:val="24"/>
        </w:rPr>
      </w:pPr>
    </w:p>
    <w:p w14:paraId="18E3B7AD" w14:textId="77777777" w:rsidR="0021482A" w:rsidRPr="00D446ED" w:rsidRDefault="00276246" w:rsidP="00721685">
      <w:pPr>
        <w:numPr>
          <w:ilvl w:val="0"/>
          <w:numId w:val="27"/>
        </w:numPr>
        <w:overflowPunct/>
        <w:autoSpaceDE/>
        <w:autoSpaceDN/>
        <w:adjustRightInd/>
        <w:textAlignment w:val="auto"/>
        <w:rPr>
          <w:rFonts w:ascii="Arial" w:hAnsi="Arial" w:cs="Arial"/>
          <w:szCs w:val="24"/>
        </w:rPr>
      </w:pPr>
      <w:r>
        <w:rPr>
          <w:rFonts w:ascii="Arial" w:hAnsi="Arial" w:cs="Arial"/>
          <w:szCs w:val="24"/>
        </w:rPr>
        <w:t>Each</w:t>
      </w:r>
      <w:r w:rsidR="00892C90">
        <w:rPr>
          <w:rFonts w:ascii="Arial" w:hAnsi="Arial" w:cs="Arial"/>
          <w:szCs w:val="24"/>
        </w:rPr>
        <w:t xml:space="preserve"> </w:t>
      </w:r>
      <w:r w:rsidR="00BF037E">
        <w:rPr>
          <w:rFonts w:ascii="Arial" w:hAnsi="Arial" w:cs="Arial"/>
          <w:szCs w:val="24"/>
        </w:rPr>
        <w:t>L</w:t>
      </w:r>
      <w:r w:rsidR="00892C90">
        <w:rPr>
          <w:rFonts w:ascii="Arial" w:hAnsi="Arial" w:cs="Arial"/>
          <w:szCs w:val="24"/>
        </w:rPr>
        <w:t xml:space="preserve">etter </w:t>
      </w:r>
      <w:r w:rsidR="00BF037E">
        <w:rPr>
          <w:rFonts w:ascii="Arial" w:hAnsi="Arial" w:cs="Arial"/>
          <w:szCs w:val="24"/>
        </w:rPr>
        <w:t>C</w:t>
      </w:r>
      <w:r w:rsidR="00192062">
        <w:rPr>
          <w:rFonts w:ascii="Arial" w:hAnsi="Arial" w:cs="Arial"/>
          <w:szCs w:val="24"/>
        </w:rPr>
        <w:t xml:space="preserve">arrier has the right to verify the number of mail pieces recorded on the PS Form 1838-C by the </w:t>
      </w:r>
      <w:r w:rsidR="0062361D">
        <w:rPr>
          <w:rFonts w:ascii="Arial" w:hAnsi="Arial" w:cs="Arial"/>
          <w:szCs w:val="24"/>
        </w:rPr>
        <w:t xml:space="preserve">route </w:t>
      </w:r>
      <w:r w:rsidR="00192062">
        <w:rPr>
          <w:rFonts w:ascii="Arial" w:hAnsi="Arial" w:cs="Arial"/>
          <w:szCs w:val="24"/>
        </w:rPr>
        <w:t>examiner on the day of inspection. Th</w:t>
      </w:r>
      <w:r w:rsidR="00D446ED" w:rsidRPr="00D446ED">
        <w:rPr>
          <w:rFonts w:ascii="Arial" w:hAnsi="Arial" w:cs="Arial"/>
          <w:szCs w:val="24"/>
        </w:rPr>
        <w:t xml:space="preserve">is </w:t>
      </w:r>
      <w:r w:rsidR="00192062">
        <w:rPr>
          <w:rFonts w:ascii="Arial" w:hAnsi="Arial" w:cs="Arial"/>
          <w:szCs w:val="24"/>
        </w:rPr>
        <w:lastRenderedPageBreak/>
        <w:t xml:space="preserve">verification is </w:t>
      </w:r>
      <w:r w:rsidR="00D446ED" w:rsidRPr="00D446ED">
        <w:rPr>
          <w:rFonts w:ascii="Arial" w:hAnsi="Arial" w:cs="Arial"/>
          <w:szCs w:val="24"/>
        </w:rPr>
        <w:t>an important check and balance built into the proc</w:t>
      </w:r>
      <w:r w:rsidR="0020573A">
        <w:rPr>
          <w:rFonts w:ascii="Arial" w:hAnsi="Arial" w:cs="Arial"/>
          <w:szCs w:val="24"/>
        </w:rPr>
        <w:t>ess to ensure an accurate count of the mail is done</w:t>
      </w:r>
      <w:r w:rsidR="00D446ED" w:rsidRPr="00D446ED">
        <w:rPr>
          <w:rFonts w:ascii="Arial" w:hAnsi="Arial" w:cs="Arial"/>
          <w:szCs w:val="24"/>
        </w:rPr>
        <w:t>.</w:t>
      </w:r>
      <w:r w:rsidR="0021482A" w:rsidRPr="00D446ED">
        <w:rPr>
          <w:rFonts w:ascii="Arial" w:hAnsi="Arial" w:cs="Arial"/>
          <w:szCs w:val="24"/>
        </w:rPr>
        <w:t xml:space="preserve"> </w:t>
      </w:r>
    </w:p>
    <w:p w14:paraId="730A2955" w14:textId="77777777" w:rsidR="009D2D83" w:rsidRPr="00721685" w:rsidRDefault="009D2D83" w:rsidP="00721685">
      <w:pPr>
        <w:overflowPunct/>
        <w:autoSpaceDE/>
        <w:autoSpaceDN/>
        <w:adjustRightInd/>
        <w:textAlignment w:val="auto"/>
        <w:rPr>
          <w:rFonts w:ascii="Arial" w:hAnsi="Arial" w:cs="Arial"/>
          <w:b/>
          <w:szCs w:val="24"/>
        </w:rPr>
      </w:pPr>
    </w:p>
    <w:p w14:paraId="67E098A3" w14:textId="77777777" w:rsidR="008035F2" w:rsidRPr="00BC5315" w:rsidRDefault="008035F2" w:rsidP="00721685">
      <w:pPr>
        <w:overflowPunct/>
        <w:autoSpaceDE/>
        <w:autoSpaceDN/>
        <w:adjustRightInd/>
        <w:textAlignment w:val="auto"/>
        <w:rPr>
          <w:rFonts w:ascii="Arial" w:hAnsi="Arial" w:cs="Arial"/>
          <w:b/>
          <w:sz w:val="28"/>
          <w:szCs w:val="28"/>
        </w:rPr>
      </w:pPr>
      <w:r w:rsidRPr="00BC5315">
        <w:rPr>
          <w:rFonts w:ascii="Arial" w:hAnsi="Arial" w:cs="Arial"/>
          <w:b/>
          <w:sz w:val="28"/>
          <w:szCs w:val="28"/>
        </w:rPr>
        <w:t>Remedy</w:t>
      </w:r>
      <w:r w:rsidR="00BC5315" w:rsidRPr="00BC5315">
        <w:rPr>
          <w:rFonts w:ascii="Arial" w:hAnsi="Arial" w:cs="Arial"/>
          <w:b/>
          <w:sz w:val="28"/>
          <w:szCs w:val="28"/>
        </w:rPr>
        <w:t xml:space="preserve"> </w:t>
      </w:r>
      <w:r w:rsidRPr="00BC5315">
        <w:rPr>
          <w:rFonts w:ascii="Arial" w:hAnsi="Arial" w:cs="Arial"/>
          <w:b/>
          <w:sz w:val="28"/>
          <w:szCs w:val="28"/>
        </w:rPr>
        <w:t>(Block #19 on PS Form 8190)</w:t>
      </w:r>
      <w:r w:rsidR="00BC5315" w:rsidRPr="00BC5315">
        <w:rPr>
          <w:rFonts w:ascii="Arial" w:hAnsi="Arial" w:cs="Arial"/>
          <w:b/>
          <w:sz w:val="28"/>
          <w:szCs w:val="28"/>
        </w:rPr>
        <w:t>:</w:t>
      </w:r>
    </w:p>
    <w:p w14:paraId="2E4CA1AC" w14:textId="77777777" w:rsidR="008035F2" w:rsidRPr="00F232F4" w:rsidRDefault="008035F2" w:rsidP="00721685">
      <w:pPr>
        <w:pStyle w:val="BodyText"/>
        <w:jc w:val="left"/>
        <w:rPr>
          <w:rFonts w:ascii="Arial" w:hAnsi="Arial" w:cs="Arial"/>
          <w:szCs w:val="24"/>
        </w:rPr>
      </w:pPr>
    </w:p>
    <w:p w14:paraId="4CE31202" w14:textId="04253BCD" w:rsidR="0048667C" w:rsidRDefault="00A87852" w:rsidP="00721685">
      <w:pPr>
        <w:numPr>
          <w:ilvl w:val="0"/>
          <w:numId w:val="3"/>
        </w:numPr>
        <w:rPr>
          <w:rFonts w:ascii="Arial" w:hAnsi="Arial" w:cs="Arial"/>
          <w:szCs w:val="24"/>
        </w:rPr>
      </w:pPr>
      <w:r>
        <w:rPr>
          <w:rFonts w:ascii="Arial" w:hAnsi="Arial" w:cs="Arial"/>
          <w:szCs w:val="24"/>
        </w:rPr>
        <w:t>That m</w:t>
      </w:r>
      <w:r w:rsidR="008035F2" w:rsidRPr="00F232F4">
        <w:rPr>
          <w:rFonts w:ascii="Arial" w:hAnsi="Arial" w:cs="Arial"/>
          <w:szCs w:val="24"/>
        </w:rPr>
        <w:t xml:space="preserve">anagement </w:t>
      </w:r>
      <w:r w:rsidR="00892C90">
        <w:rPr>
          <w:rFonts w:ascii="Arial" w:hAnsi="Arial" w:cs="Arial"/>
          <w:szCs w:val="24"/>
        </w:rPr>
        <w:t>c</w:t>
      </w:r>
      <w:r w:rsidR="008035F2" w:rsidRPr="00F232F4">
        <w:rPr>
          <w:rFonts w:ascii="Arial" w:hAnsi="Arial" w:cs="Arial"/>
          <w:szCs w:val="24"/>
        </w:rPr>
        <w:t xml:space="preserve">ease and </w:t>
      </w:r>
      <w:r w:rsidR="00892C90">
        <w:rPr>
          <w:rFonts w:ascii="Arial" w:hAnsi="Arial" w:cs="Arial"/>
          <w:szCs w:val="24"/>
        </w:rPr>
        <w:t>d</w:t>
      </w:r>
      <w:r w:rsidR="008035F2" w:rsidRPr="00F232F4">
        <w:rPr>
          <w:rFonts w:ascii="Arial" w:hAnsi="Arial" w:cs="Arial"/>
          <w:szCs w:val="24"/>
        </w:rPr>
        <w:t xml:space="preserve">esist </w:t>
      </w:r>
      <w:r w:rsidR="00966F94">
        <w:rPr>
          <w:rFonts w:ascii="Arial" w:hAnsi="Arial" w:cs="Arial"/>
          <w:szCs w:val="24"/>
        </w:rPr>
        <w:t>violating</w:t>
      </w:r>
      <w:r w:rsidR="0048667C">
        <w:rPr>
          <w:rFonts w:ascii="Arial" w:hAnsi="Arial" w:cs="Arial"/>
          <w:szCs w:val="24"/>
        </w:rPr>
        <w:t xml:space="preserve"> Section 221.131 of the M-39 Handbook via Article 19 of the National Agreement in the </w:t>
      </w:r>
      <w:r w:rsidR="0048667C" w:rsidRPr="00721685">
        <w:rPr>
          <w:rFonts w:ascii="Arial" w:hAnsi="Arial" w:cs="Arial"/>
          <w:b/>
          <w:szCs w:val="24"/>
          <w:u w:val="single"/>
        </w:rPr>
        <w:t>[Station/Post Office]</w:t>
      </w:r>
      <w:r w:rsidR="00966F94">
        <w:rPr>
          <w:rFonts w:ascii="Arial" w:hAnsi="Arial" w:cs="Arial"/>
          <w:szCs w:val="24"/>
        </w:rPr>
        <w:t xml:space="preserve"> in the future</w:t>
      </w:r>
      <w:r w:rsidR="0048667C" w:rsidRPr="0048667C">
        <w:rPr>
          <w:rFonts w:ascii="Arial" w:hAnsi="Arial" w:cs="Arial"/>
          <w:szCs w:val="24"/>
        </w:rPr>
        <w:t>.</w:t>
      </w:r>
    </w:p>
    <w:p w14:paraId="2373E78A" w14:textId="77777777" w:rsidR="0039172A" w:rsidRDefault="0039172A" w:rsidP="00101D23">
      <w:pPr>
        <w:ind w:left="720"/>
        <w:rPr>
          <w:rFonts w:ascii="Arial" w:hAnsi="Arial" w:cs="Arial"/>
          <w:szCs w:val="24"/>
        </w:rPr>
      </w:pPr>
    </w:p>
    <w:p w14:paraId="0B012465" w14:textId="349CF30E" w:rsidR="00EA59AA" w:rsidRPr="0048667C" w:rsidRDefault="00EA59AA" w:rsidP="00721685">
      <w:pPr>
        <w:numPr>
          <w:ilvl w:val="0"/>
          <w:numId w:val="3"/>
        </w:numPr>
        <w:rPr>
          <w:rFonts w:ascii="Arial" w:hAnsi="Arial" w:cs="Arial"/>
          <w:szCs w:val="24"/>
        </w:rPr>
      </w:pPr>
      <w:r>
        <w:rPr>
          <w:rFonts w:ascii="Arial" w:hAnsi="Arial" w:cs="Arial"/>
          <w:szCs w:val="24"/>
        </w:rPr>
        <w:t xml:space="preserve">That management cease and desist violating M-01517 via Article 15 of the National Agreement in the </w:t>
      </w:r>
      <w:r w:rsidRPr="00101D23">
        <w:rPr>
          <w:rFonts w:ascii="Arial" w:hAnsi="Arial" w:cs="Arial"/>
          <w:b/>
          <w:bCs/>
          <w:szCs w:val="24"/>
          <w:u w:val="single"/>
        </w:rPr>
        <w:t>[Station/Post Office</w:t>
      </w:r>
      <w:r w:rsidR="0039172A" w:rsidRPr="00101D23">
        <w:rPr>
          <w:rFonts w:ascii="Arial" w:hAnsi="Arial" w:cs="Arial"/>
          <w:b/>
          <w:bCs/>
          <w:szCs w:val="24"/>
          <w:u w:val="single"/>
        </w:rPr>
        <w:t>]</w:t>
      </w:r>
      <w:r w:rsidR="0039172A">
        <w:rPr>
          <w:rFonts w:ascii="Arial" w:hAnsi="Arial" w:cs="Arial"/>
          <w:szCs w:val="24"/>
        </w:rPr>
        <w:t xml:space="preserve"> in the future.</w:t>
      </w:r>
    </w:p>
    <w:p w14:paraId="3E36BE5A" w14:textId="77777777" w:rsidR="008035F2" w:rsidRPr="00F232F4" w:rsidRDefault="008035F2" w:rsidP="00721685">
      <w:pPr>
        <w:pStyle w:val="BodyText"/>
        <w:jc w:val="left"/>
        <w:rPr>
          <w:rFonts w:ascii="Arial" w:hAnsi="Arial" w:cs="Arial"/>
          <w:szCs w:val="24"/>
        </w:rPr>
      </w:pPr>
    </w:p>
    <w:p w14:paraId="5531648D" w14:textId="2698D031" w:rsidR="0048667C" w:rsidRDefault="00892C90" w:rsidP="00721685">
      <w:pPr>
        <w:pStyle w:val="BodyText"/>
        <w:numPr>
          <w:ilvl w:val="0"/>
          <w:numId w:val="3"/>
        </w:numPr>
        <w:jc w:val="left"/>
        <w:rPr>
          <w:rFonts w:ascii="Arial" w:hAnsi="Arial" w:cs="Arial"/>
          <w:szCs w:val="24"/>
        </w:rPr>
      </w:pPr>
      <w:r>
        <w:rPr>
          <w:rFonts w:ascii="Arial" w:hAnsi="Arial" w:cs="Arial"/>
          <w:szCs w:val="24"/>
        </w:rPr>
        <w:t xml:space="preserve">That each </w:t>
      </w:r>
      <w:r w:rsidR="00EA59AA">
        <w:rPr>
          <w:rFonts w:ascii="Arial" w:hAnsi="Arial" w:cs="Arial"/>
          <w:szCs w:val="24"/>
          <w:lang w:val="en-US"/>
        </w:rPr>
        <w:t>Letter</w:t>
      </w:r>
      <w:r>
        <w:rPr>
          <w:rFonts w:ascii="Arial" w:hAnsi="Arial" w:cs="Arial"/>
          <w:szCs w:val="24"/>
        </w:rPr>
        <w:t xml:space="preserve"> </w:t>
      </w:r>
      <w:r w:rsidR="00EA59AA">
        <w:rPr>
          <w:rFonts w:ascii="Arial" w:hAnsi="Arial" w:cs="Arial"/>
          <w:szCs w:val="24"/>
          <w:lang w:val="en-US"/>
        </w:rPr>
        <w:t>Carrier</w:t>
      </w:r>
      <w:r w:rsidR="0048667C" w:rsidRPr="0048667C">
        <w:rPr>
          <w:rFonts w:ascii="Arial" w:hAnsi="Arial" w:cs="Arial"/>
          <w:szCs w:val="24"/>
        </w:rPr>
        <w:t xml:space="preserve"> in the </w:t>
      </w:r>
      <w:r w:rsidR="0048667C" w:rsidRPr="00721685">
        <w:rPr>
          <w:rFonts w:ascii="Arial" w:hAnsi="Arial" w:cs="Arial"/>
          <w:b/>
          <w:szCs w:val="24"/>
          <w:u w:val="single"/>
        </w:rPr>
        <w:t>[Station/Post Office]</w:t>
      </w:r>
      <w:r w:rsidR="0048667C" w:rsidRPr="0048667C">
        <w:rPr>
          <w:rFonts w:ascii="Arial" w:hAnsi="Arial" w:cs="Arial"/>
          <w:szCs w:val="24"/>
        </w:rPr>
        <w:t xml:space="preserve"> be paid a lump sum of $100.00</w:t>
      </w:r>
      <w:r w:rsidR="0016645A">
        <w:rPr>
          <w:rFonts w:ascii="Arial" w:hAnsi="Arial" w:cs="Arial"/>
          <w:szCs w:val="24"/>
          <w:lang w:val="en-US"/>
        </w:rPr>
        <w:t xml:space="preserve"> to serve as an incentive for future compliance</w:t>
      </w:r>
      <w:r w:rsidR="00BA097D">
        <w:rPr>
          <w:rFonts w:ascii="Arial" w:hAnsi="Arial" w:cs="Arial"/>
          <w:szCs w:val="24"/>
          <w:lang w:val="en-US"/>
        </w:rPr>
        <w:t>.</w:t>
      </w:r>
      <w:r w:rsidR="0048667C" w:rsidRPr="0048667C">
        <w:rPr>
          <w:rFonts w:ascii="Arial" w:hAnsi="Arial" w:cs="Arial"/>
          <w:szCs w:val="24"/>
        </w:rPr>
        <w:t>.</w:t>
      </w:r>
    </w:p>
    <w:p w14:paraId="62EB579A" w14:textId="77777777" w:rsidR="00BA097D" w:rsidRDefault="00BA097D" w:rsidP="005944BD">
      <w:pPr>
        <w:pStyle w:val="ListParagraph"/>
        <w:rPr>
          <w:rFonts w:ascii="Arial" w:hAnsi="Arial" w:cs="Arial"/>
          <w:szCs w:val="24"/>
        </w:rPr>
      </w:pPr>
    </w:p>
    <w:p w14:paraId="798C9BBD" w14:textId="77777777" w:rsidR="00BA097D" w:rsidRPr="00106DC9" w:rsidRDefault="00BA097D" w:rsidP="00BA097D">
      <w:pPr>
        <w:pStyle w:val="ListParagraph"/>
        <w:numPr>
          <w:ilvl w:val="0"/>
          <w:numId w:val="3"/>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223F97F9" w14:textId="77777777" w:rsidR="00BA097D" w:rsidRPr="00106DC9" w:rsidRDefault="00BA097D" w:rsidP="00BA097D">
      <w:pPr>
        <w:pStyle w:val="ListParagraph"/>
        <w:rPr>
          <w:rFonts w:ascii="Arial" w:hAnsi="Arial" w:cs="Arial"/>
          <w:szCs w:val="24"/>
        </w:rPr>
      </w:pPr>
    </w:p>
    <w:p w14:paraId="7CB5FE19" w14:textId="77777777" w:rsidR="00BA097D" w:rsidRDefault="00BA097D" w:rsidP="00BA097D">
      <w:pPr>
        <w:pStyle w:val="ListParagraph"/>
        <w:numPr>
          <w:ilvl w:val="0"/>
          <w:numId w:val="3"/>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6CE212B2" w14:textId="77777777" w:rsidR="00BF250E" w:rsidRDefault="00BF250E" w:rsidP="00BF250E">
      <w:pPr>
        <w:pStyle w:val="ListParagraph"/>
        <w:rPr>
          <w:rFonts w:ascii="Arial" w:hAnsi="Arial" w:cs="Arial"/>
          <w:szCs w:val="24"/>
        </w:rPr>
      </w:pPr>
    </w:p>
    <w:p w14:paraId="37F41C31" w14:textId="77777777" w:rsidR="00BF250E" w:rsidRDefault="00BF250E" w:rsidP="00BF250E">
      <w:pPr>
        <w:pStyle w:val="ListParagraph"/>
        <w:ind w:left="0"/>
        <w:rPr>
          <w:rFonts w:ascii="Arial" w:hAnsi="Arial" w:cs="Arial"/>
          <w:szCs w:val="24"/>
        </w:rPr>
      </w:pPr>
    </w:p>
    <w:p w14:paraId="2AEA6270" w14:textId="77777777" w:rsidR="00BF250E" w:rsidRDefault="00BF250E" w:rsidP="00BF250E">
      <w:pPr>
        <w:pStyle w:val="ListParagraph"/>
        <w:ind w:left="0"/>
        <w:rPr>
          <w:rFonts w:ascii="Arial" w:hAnsi="Arial" w:cs="Arial"/>
          <w:szCs w:val="24"/>
        </w:rPr>
      </w:pPr>
    </w:p>
    <w:p w14:paraId="7CCF25F8" w14:textId="77777777" w:rsidR="00BF250E" w:rsidRDefault="00BF250E" w:rsidP="00BF250E">
      <w:pPr>
        <w:pStyle w:val="ListParagraph"/>
        <w:ind w:left="0"/>
        <w:rPr>
          <w:rFonts w:ascii="Arial" w:hAnsi="Arial" w:cs="Arial"/>
          <w:szCs w:val="24"/>
        </w:rPr>
      </w:pPr>
    </w:p>
    <w:p w14:paraId="31F09FA5" w14:textId="77777777" w:rsidR="00BF250E" w:rsidRDefault="00BF250E" w:rsidP="00BF250E">
      <w:pPr>
        <w:pStyle w:val="ListParagraph"/>
        <w:ind w:left="0"/>
        <w:rPr>
          <w:rFonts w:ascii="Arial" w:hAnsi="Arial" w:cs="Arial"/>
          <w:szCs w:val="24"/>
        </w:rPr>
      </w:pPr>
    </w:p>
    <w:p w14:paraId="77293CDA" w14:textId="77777777" w:rsidR="00BF250E" w:rsidRDefault="00BF250E" w:rsidP="00BF250E">
      <w:pPr>
        <w:pStyle w:val="ListParagraph"/>
        <w:ind w:left="0"/>
        <w:rPr>
          <w:rFonts w:ascii="Arial" w:hAnsi="Arial" w:cs="Arial"/>
          <w:szCs w:val="24"/>
        </w:rPr>
      </w:pPr>
    </w:p>
    <w:p w14:paraId="04107514" w14:textId="77777777" w:rsidR="00BF250E" w:rsidRDefault="00BF250E" w:rsidP="00BF250E">
      <w:pPr>
        <w:pStyle w:val="ListParagraph"/>
        <w:ind w:left="0"/>
        <w:rPr>
          <w:rFonts w:ascii="Arial" w:hAnsi="Arial" w:cs="Arial"/>
          <w:szCs w:val="24"/>
        </w:rPr>
      </w:pPr>
    </w:p>
    <w:p w14:paraId="066839BD" w14:textId="77777777" w:rsidR="00BF250E" w:rsidRDefault="00BF250E" w:rsidP="00BF250E">
      <w:pPr>
        <w:pStyle w:val="ListParagraph"/>
        <w:ind w:left="0"/>
        <w:rPr>
          <w:rFonts w:ascii="Arial" w:hAnsi="Arial" w:cs="Arial"/>
          <w:szCs w:val="24"/>
        </w:rPr>
      </w:pPr>
    </w:p>
    <w:p w14:paraId="677BC759" w14:textId="77777777" w:rsidR="00BF250E" w:rsidRDefault="00BF250E" w:rsidP="00BF250E">
      <w:pPr>
        <w:pStyle w:val="ListParagraph"/>
        <w:ind w:left="0"/>
        <w:rPr>
          <w:rFonts w:ascii="Arial" w:hAnsi="Arial" w:cs="Arial"/>
          <w:szCs w:val="24"/>
        </w:rPr>
      </w:pPr>
    </w:p>
    <w:p w14:paraId="129B8A4F" w14:textId="77777777" w:rsidR="00BF250E" w:rsidRDefault="00BF250E" w:rsidP="00BF250E">
      <w:pPr>
        <w:pStyle w:val="ListParagraph"/>
        <w:ind w:left="0"/>
        <w:rPr>
          <w:rFonts w:ascii="Arial" w:hAnsi="Arial" w:cs="Arial"/>
          <w:szCs w:val="24"/>
        </w:rPr>
      </w:pPr>
    </w:p>
    <w:p w14:paraId="7415BE88" w14:textId="77777777" w:rsidR="00BF250E" w:rsidRDefault="00BF250E" w:rsidP="00BF250E">
      <w:pPr>
        <w:pStyle w:val="ListParagraph"/>
        <w:ind w:left="0"/>
        <w:rPr>
          <w:rFonts w:ascii="Arial" w:hAnsi="Arial" w:cs="Arial"/>
          <w:szCs w:val="24"/>
        </w:rPr>
      </w:pPr>
    </w:p>
    <w:p w14:paraId="013B4C57" w14:textId="77777777" w:rsidR="00BF250E" w:rsidRDefault="00BF250E" w:rsidP="00BF250E">
      <w:pPr>
        <w:pStyle w:val="ListParagraph"/>
        <w:ind w:left="0"/>
        <w:rPr>
          <w:rFonts w:ascii="Arial" w:hAnsi="Arial" w:cs="Arial"/>
          <w:szCs w:val="24"/>
        </w:rPr>
      </w:pPr>
    </w:p>
    <w:p w14:paraId="5AEC4C7E" w14:textId="77777777" w:rsidR="00BF250E" w:rsidRDefault="00BF250E" w:rsidP="00BF250E">
      <w:pPr>
        <w:pStyle w:val="ListParagraph"/>
        <w:ind w:left="0"/>
        <w:rPr>
          <w:rFonts w:ascii="Arial" w:hAnsi="Arial" w:cs="Arial"/>
          <w:szCs w:val="24"/>
        </w:rPr>
      </w:pPr>
    </w:p>
    <w:p w14:paraId="363F6208" w14:textId="77777777" w:rsidR="00BF250E" w:rsidRDefault="00BF250E" w:rsidP="00BF250E">
      <w:pPr>
        <w:pStyle w:val="ListParagraph"/>
        <w:ind w:left="0"/>
        <w:rPr>
          <w:rFonts w:ascii="Arial" w:hAnsi="Arial" w:cs="Arial"/>
          <w:szCs w:val="24"/>
        </w:rPr>
      </w:pPr>
    </w:p>
    <w:p w14:paraId="38A08D32" w14:textId="77777777" w:rsidR="00BF250E" w:rsidRDefault="00BF250E" w:rsidP="00BF250E">
      <w:pPr>
        <w:pStyle w:val="ListParagraph"/>
        <w:ind w:left="0"/>
        <w:rPr>
          <w:rFonts w:ascii="Arial" w:hAnsi="Arial" w:cs="Arial"/>
          <w:szCs w:val="24"/>
        </w:rPr>
      </w:pPr>
    </w:p>
    <w:p w14:paraId="02558B2A" w14:textId="77777777" w:rsidR="00BF250E" w:rsidRDefault="00BF250E" w:rsidP="00BF250E">
      <w:pPr>
        <w:pStyle w:val="ListParagraph"/>
        <w:ind w:left="0"/>
        <w:rPr>
          <w:rFonts w:ascii="Arial" w:hAnsi="Arial" w:cs="Arial"/>
          <w:szCs w:val="24"/>
        </w:rPr>
      </w:pPr>
    </w:p>
    <w:p w14:paraId="26C86F20" w14:textId="77777777" w:rsidR="00BF250E" w:rsidRDefault="00BF250E" w:rsidP="00BF250E">
      <w:pPr>
        <w:pStyle w:val="ListParagraph"/>
        <w:ind w:left="0"/>
        <w:rPr>
          <w:rFonts w:ascii="Arial" w:hAnsi="Arial" w:cs="Arial"/>
          <w:szCs w:val="24"/>
        </w:rPr>
      </w:pPr>
    </w:p>
    <w:p w14:paraId="725BE030" w14:textId="77777777" w:rsidR="00BF250E" w:rsidRDefault="00BF250E" w:rsidP="00BF250E">
      <w:pPr>
        <w:pStyle w:val="ListParagraph"/>
        <w:ind w:left="0"/>
        <w:rPr>
          <w:rFonts w:ascii="Arial" w:hAnsi="Arial" w:cs="Arial"/>
          <w:szCs w:val="24"/>
        </w:rPr>
      </w:pPr>
    </w:p>
    <w:p w14:paraId="49B47FCE" w14:textId="77777777" w:rsidR="00BF250E" w:rsidRDefault="00BF250E" w:rsidP="00BF250E">
      <w:pPr>
        <w:pStyle w:val="ListParagraph"/>
        <w:ind w:left="0"/>
        <w:rPr>
          <w:rFonts w:ascii="Arial" w:hAnsi="Arial" w:cs="Arial"/>
          <w:szCs w:val="24"/>
        </w:rPr>
      </w:pPr>
    </w:p>
    <w:p w14:paraId="2C97F11B" w14:textId="77777777" w:rsidR="00BF250E" w:rsidRDefault="00BF250E" w:rsidP="00BF250E">
      <w:pPr>
        <w:pStyle w:val="ListParagraph"/>
        <w:ind w:left="0"/>
        <w:rPr>
          <w:rFonts w:ascii="Arial" w:hAnsi="Arial" w:cs="Arial"/>
          <w:szCs w:val="24"/>
        </w:rPr>
      </w:pPr>
    </w:p>
    <w:p w14:paraId="5C096888" w14:textId="77777777" w:rsidR="00BF250E" w:rsidRDefault="00BF250E" w:rsidP="00BF250E">
      <w:pPr>
        <w:pStyle w:val="ListParagraph"/>
        <w:ind w:left="0"/>
        <w:rPr>
          <w:rFonts w:ascii="Arial" w:hAnsi="Arial" w:cs="Arial"/>
          <w:szCs w:val="24"/>
        </w:rPr>
      </w:pPr>
    </w:p>
    <w:p w14:paraId="6FFC0D6F" w14:textId="77777777" w:rsidR="00BF250E" w:rsidRDefault="00BF250E" w:rsidP="00BF250E">
      <w:pPr>
        <w:pStyle w:val="ListParagraph"/>
        <w:ind w:left="0"/>
        <w:rPr>
          <w:rFonts w:ascii="Arial" w:hAnsi="Arial" w:cs="Arial"/>
          <w:szCs w:val="24"/>
        </w:rPr>
      </w:pPr>
    </w:p>
    <w:p w14:paraId="339C47F9" w14:textId="77777777" w:rsidR="00BF250E" w:rsidRDefault="00BF250E" w:rsidP="00BF250E">
      <w:pPr>
        <w:pStyle w:val="ListParagraph"/>
        <w:ind w:left="0"/>
        <w:rPr>
          <w:rFonts w:ascii="Arial" w:hAnsi="Arial" w:cs="Arial"/>
          <w:szCs w:val="24"/>
        </w:rPr>
      </w:pPr>
    </w:p>
    <w:p w14:paraId="0D81DD9F" w14:textId="77777777" w:rsidR="00BF250E" w:rsidRDefault="00BF250E" w:rsidP="00BF250E">
      <w:pPr>
        <w:pStyle w:val="ListParagraph"/>
        <w:ind w:left="0"/>
        <w:rPr>
          <w:rFonts w:ascii="Arial" w:hAnsi="Arial" w:cs="Arial"/>
          <w:szCs w:val="24"/>
        </w:rPr>
      </w:pPr>
    </w:p>
    <w:p w14:paraId="4A1FDF26" w14:textId="77777777" w:rsidR="00BF250E" w:rsidRDefault="00BF250E" w:rsidP="00BF250E">
      <w:pPr>
        <w:pStyle w:val="ListParagraph"/>
        <w:ind w:left="0"/>
        <w:rPr>
          <w:rFonts w:ascii="Arial" w:hAnsi="Arial" w:cs="Arial"/>
          <w:szCs w:val="24"/>
        </w:rPr>
      </w:pPr>
    </w:p>
    <w:p w14:paraId="43C08C19" w14:textId="77777777" w:rsidR="00BF250E" w:rsidRDefault="00BF250E" w:rsidP="00BF250E">
      <w:pPr>
        <w:pStyle w:val="ListParagraph"/>
        <w:ind w:left="0"/>
        <w:rPr>
          <w:rFonts w:ascii="Arial" w:hAnsi="Arial" w:cs="Arial"/>
          <w:szCs w:val="24"/>
        </w:rPr>
      </w:pPr>
    </w:p>
    <w:p w14:paraId="06AC2041" w14:textId="77777777" w:rsidR="00BF250E" w:rsidRPr="00BF250E" w:rsidRDefault="00BF250E" w:rsidP="00BF250E">
      <w:pPr>
        <w:overflowPunct/>
        <w:autoSpaceDE/>
        <w:autoSpaceDN/>
        <w:adjustRightInd/>
        <w:textAlignment w:val="auto"/>
        <w:rPr>
          <w:rFonts w:ascii="Arial" w:hAnsi="Arial" w:cs="Arial"/>
          <w:b/>
          <w:sz w:val="32"/>
          <w:szCs w:val="32"/>
        </w:rPr>
      </w:pPr>
      <w:r w:rsidRPr="00BF250E">
        <w:rPr>
          <w:rFonts w:ascii="Arial" w:hAnsi="Arial" w:cs="Arial"/>
          <w:b/>
          <w:sz w:val="32"/>
          <w:szCs w:val="32"/>
        </w:rPr>
        <w:lastRenderedPageBreak/>
        <w:t>Add the following issue statement, facts, contentions, and remedy request if we can prove the violation is repetitive:</w:t>
      </w:r>
    </w:p>
    <w:p w14:paraId="145E112B" w14:textId="77777777" w:rsidR="00BF250E" w:rsidRPr="00BF250E" w:rsidRDefault="00BF250E" w:rsidP="00BF250E">
      <w:pPr>
        <w:overflowPunct/>
        <w:autoSpaceDE/>
        <w:autoSpaceDN/>
        <w:adjustRightInd/>
        <w:textAlignment w:val="auto"/>
        <w:rPr>
          <w:rFonts w:ascii="Arial" w:hAnsi="Arial" w:cs="Arial"/>
          <w:szCs w:val="24"/>
        </w:rPr>
      </w:pPr>
    </w:p>
    <w:p w14:paraId="77C550E5" w14:textId="77777777" w:rsidR="00BF250E" w:rsidRPr="00BF250E" w:rsidRDefault="00BF250E" w:rsidP="00BF250E">
      <w:pPr>
        <w:overflowPunct/>
        <w:autoSpaceDE/>
        <w:autoSpaceDN/>
        <w:adjustRightInd/>
        <w:textAlignment w:val="auto"/>
        <w:rPr>
          <w:rFonts w:ascii="Arial" w:hAnsi="Arial" w:cs="Arial"/>
          <w:b/>
          <w:sz w:val="28"/>
          <w:szCs w:val="28"/>
        </w:rPr>
      </w:pPr>
      <w:r w:rsidRPr="00BF250E">
        <w:rPr>
          <w:rFonts w:ascii="Arial" w:hAnsi="Arial" w:cs="Arial"/>
          <w:b/>
          <w:sz w:val="28"/>
          <w:szCs w:val="28"/>
        </w:rPr>
        <w:t>Issue Statement:</w:t>
      </w:r>
    </w:p>
    <w:p w14:paraId="67BD5CD2" w14:textId="77777777" w:rsidR="00BF250E" w:rsidRPr="00BF250E" w:rsidRDefault="00BF250E" w:rsidP="00BF250E">
      <w:pPr>
        <w:overflowPunct/>
        <w:autoSpaceDE/>
        <w:autoSpaceDN/>
        <w:adjustRightInd/>
        <w:textAlignment w:val="auto"/>
        <w:rPr>
          <w:rFonts w:ascii="Arial" w:hAnsi="Arial" w:cs="Arial"/>
          <w:b/>
          <w:szCs w:val="24"/>
        </w:rPr>
      </w:pPr>
    </w:p>
    <w:p w14:paraId="669ED966" w14:textId="36BF198B" w:rsidR="00BF250E" w:rsidRPr="00BF250E" w:rsidRDefault="00BF250E" w:rsidP="00BF250E">
      <w:pPr>
        <w:overflowPunct/>
        <w:autoSpaceDE/>
        <w:autoSpaceDN/>
        <w:adjustRightInd/>
        <w:textAlignment w:val="auto"/>
        <w:rPr>
          <w:rFonts w:ascii="Arial" w:hAnsi="Arial" w:cs="Arial"/>
          <w:szCs w:val="24"/>
        </w:rPr>
      </w:pPr>
      <w:r w:rsidRPr="00BF250E">
        <w:rPr>
          <w:rFonts w:ascii="Arial" w:hAnsi="Arial" w:cs="Arial"/>
          <w:szCs w:val="24"/>
        </w:rPr>
        <w:t>Did management violate Article 15</w:t>
      </w:r>
      <w:r w:rsidR="0039172A">
        <w:rPr>
          <w:rFonts w:ascii="Arial" w:hAnsi="Arial" w:cs="Arial"/>
          <w:szCs w:val="24"/>
        </w:rPr>
        <w:t xml:space="preserve">, Section </w:t>
      </w:r>
      <w:r w:rsidRPr="00BF250E">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77071A95" w14:textId="77777777" w:rsidR="00BF250E" w:rsidRPr="00BF250E" w:rsidRDefault="00BF250E" w:rsidP="00BF250E">
      <w:pPr>
        <w:overflowPunct/>
        <w:autoSpaceDE/>
        <w:autoSpaceDN/>
        <w:adjustRightInd/>
        <w:textAlignment w:val="auto"/>
        <w:rPr>
          <w:rFonts w:ascii="Arial" w:hAnsi="Arial" w:cs="Arial"/>
          <w:szCs w:val="24"/>
        </w:rPr>
      </w:pPr>
    </w:p>
    <w:p w14:paraId="6693C1FC" w14:textId="77777777" w:rsidR="00BF250E" w:rsidRPr="00BF250E" w:rsidRDefault="00BF250E" w:rsidP="00BF250E">
      <w:pPr>
        <w:overflowPunct/>
        <w:autoSpaceDE/>
        <w:autoSpaceDN/>
        <w:adjustRightInd/>
        <w:textAlignment w:val="auto"/>
        <w:rPr>
          <w:rFonts w:ascii="Arial" w:hAnsi="Arial" w:cs="Arial"/>
          <w:b/>
          <w:sz w:val="28"/>
          <w:szCs w:val="28"/>
        </w:rPr>
      </w:pPr>
      <w:r w:rsidRPr="00BF250E">
        <w:rPr>
          <w:rFonts w:ascii="Arial" w:hAnsi="Arial" w:cs="Arial"/>
          <w:b/>
          <w:sz w:val="28"/>
          <w:szCs w:val="28"/>
        </w:rPr>
        <w:t>Facts:</w:t>
      </w:r>
    </w:p>
    <w:p w14:paraId="4D85C420" w14:textId="77777777" w:rsidR="00BF250E" w:rsidRPr="00BF250E" w:rsidRDefault="00BF250E" w:rsidP="00BF250E">
      <w:pPr>
        <w:overflowPunct/>
        <w:autoSpaceDE/>
        <w:autoSpaceDN/>
        <w:adjustRightInd/>
        <w:textAlignment w:val="auto"/>
        <w:rPr>
          <w:rFonts w:ascii="Arial" w:hAnsi="Arial" w:cs="Arial"/>
          <w:b/>
          <w:szCs w:val="24"/>
        </w:rPr>
      </w:pPr>
    </w:p>
    <w:p w14:paraId="1FC1E8D4" w14:textId="5C43BDA4" w:rsidR="00BF250E" w:rsidRPr="00BF250E" w:rsidRDefault="00BF250E" w:rsidP="00BF250E">
      <w:pPr>
        <w:numPr>
          <w:ilvl w:val="0"/>
          <w:numId w:val="30"/>
        </w:numPr>
        <w:overflowPunct/>
        <w:autoSpaceDE/>
        <w:autoSpaceDN/>
        <w:adjustRightInd/>
        <w:textAlignment w:val="auto"/>
        <w:rPr>
          <w:rFonts w:ascii="Arial" w:hAnsi="Arial" w:cs="Arial"/>
          <w:szCs w:val="24"/>
        </w:rPr>
      </w:pPr>
      <w:r w:rsidRPr="00BF250E">
        <w:rPr>
          <w:rFonts w:ascii="Arial" w:hAnsi="Arial" w:cs="Arial"/>
          <w:szCs w:val="24"/>
        </w:rPr>
        <w:t>Article 15</w:t>
      </w:r>
      <w:r w:rsidR="0039172A">
        <w:rPr>
          <w:rFonts w:ascii="Arial" w:hAnsi="Arial" w:cs="Arial"/>
          <w:szCs w:val="24"/>
        </w:rPr>
        <w:t xml:space="preserve">, Section </w:t>
      </w:r>
      <w:r w:rsidRPr="00BF250E">
        <w:rPr>
          <w:rFonts w:ascii="Arial" w:hAnsi="Arial" w:cs="Arial"/>
          <w:szCs w:val="24"/>
        </w:rPr>
        <w:t>3.A of the National Agreement states in relevant part:</w:t>
      </w:r>
    </w:p>
    <w:p w14:paraId="6D0DC163" w14:textId="77777777" w:rsidR="00BF250E" w:rsidRPr="00BF250E" w:rsidRDefault="00BF250E" w:rsidP="00BF250E">
      <w:pPr>
        <w:overflowPunct/>
        <w:autoSpaceDE/>
        <w:autoSpaceDN/>
        <w:adjustRightInd/>
        <w:textAlignment w:val="auto"/>
        <w:rPr>
          <w:rFonts w:ascii="Arial" w:hAnsi="Arial" w:cs="Arial"/>
          <w:szCs w:val="24"/>
        </w:rPr>
      </w:pPr>
    </w:p>
    <w:p w14:paraId="43C0F1E5" w14:textId="77777777" w:rsidR="00BF250E" w:rsidRPr="00BF250E" w:rsidRDefault="00BF250E" w:rsidP="00BF250E">
      <w:pPr>
        <w:overflowPunct/>
        <w:autoSpaceDE/>
        <w:autoSpaceDN/>
        <w:adjustRightInd/>
        <w:ind w:left="1440"/>
        <w:textAlignment w:val="auto"/>
        <w:rPr>
          <w:rFonts w:ascii="Arial" w:hAnsi="Arial" w:cs="Arial"/>
          <w:i/>
          <w:szCs w:val="24"/>
        </w:rPr>
      </w:pPr>
      <w:r w:rsidRPr="00BF250E">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C0CACA4" w14:textId="77777777" w:rsidR="00BF250E" w:rsidRPr="00BF250E" w:rsidRDefault="00BF250E" w:rsidP="00BF250E">
      <w:pPr>
        <w:overflowPunct/>
        <w:autoSpaceDE/>
        <w:autoSpaceDN/>
        <w:adjustRightInd/>
        <w:textAlignment w:val="auto"/>
        <w:rPr>
          <w:rFonts w:ascii="Arial" w:hAnsi="Arial" w:cs="Arial"/>
          <w:szCs w:val="24"/>
        </w:rPr>
      </w:pPr>
    </w:p>
    <w:p w14:paraId="6D47F03C" w14:textId="77777777" w:rsidR="00BF250E" w:rsidRPr="00BF250E" w:rsidRDefault="00BF250E" w:rsidP="00BF250E">
      <w:pPr>
        <w:numPr>
          <w:ilvl w:val="0"/>
          <w:numId w:val="30"/>
        </w:numPr>
        <w:overflowPunct/>
        <w:autoSpaceDE/>
        <w:autoSpaceDN/>
        <w:adjustRightInd/>
        <w:textAlignment w:val="auto"/>
        <w:rPr>
          <w:rFonts w:ascii="Arial" w:hAnsi="Arial" w:cs="Arial"/>
          <w:szCs w:val="24"/>
        </w:rPr>
      </w:pPr>
      <w:r w:rsidRPr="00BF250E">
        <w:rPr>
          <w:rFonts w:ascii="Arial" w:hAnsi="Arial" w:cs="Arial"/>
          <w:szCs w:val="24"/>
        </w:rPr>
        <w:t>M-01517 states in part:</w:t>
      </w:r>
    </w:p>
    <w:p w14:paraId="7BD813C5" w14:textId="77777777" w:rsidR="00BF250E" w:rsidRPr="00BF250E" w:rsidRDefault="00BF250E" w:rsidP="00BF250E">
      <w:pPr>
        <w:overflowPunct/>
        <w:autoSpaceDE/>
        <w:autoSpaceDN/>
        <w:adjustRightInd/>
        <w:textAlignment w:val="auto"/>
        <w:rPr>
          <w:rFonts w:ascii="Arial" w:hAnsi="Arial" w:cs="Arial"/>
          <w:szCs w:val="24"/>
        </w:rPr>
      </w:pPr>
    </w:p>
    <w:p w14:paraId="2B7B7503" w14:textId="77777777" w:rsidR="00BF250E" w:rsidRPr="00BF250E" w:rsidRDefault="00BF250E" w:rsidP="00BF250E">
      <w:pPr>
        <w:overflowPunct/>
        <w:autoSpaceDE/>
        <w:autoSpaceDN/>
        <w:adjustRightInd/>
        <w:ind w:left="1440"/>
        <w:textAlignment w:val="auto"/>
        <w:rPr>
          <w:rFonts w:ascii="Arial" w:hAnsi="Arial" w:cs="Arial"/>
          <w:i/>
          <w:szCs w:val="24"/>
        </w:rPr>
      </w:pPr>
      <w:r w:rsidRPr="00BF250E">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3A44C517" w14:textId="77777777" w:rsidR="00BF250E" w:rsidRPr="00BF250E" w:rsidRDefault="00BF250E" w:rsidP="00BF250E">
      <w:pPr>
        <w:overflowPunct/>
        <w:autoSpaceDE/>
        <w:autoSpaceDN/>
        <w:adjustRightInd/>
        <w:textAlignment w:val="auto"/>
        <w:rPr>
          <w:rFonts w:ascii="Arial" w:hAnsi="Arial" w:cs="Arial"/>
          <w:szCs w:val="24"/>
        </w:rPr>
      </w:pPr>
    </w:p>
    <w:p w14:paraId="7B49C464" w14:textId="77777777" w:rsidR="00BF250E" w:rsidRPr="00BF250E" w:rsidRDefault="00BF250E" w:rsidP="00BF250E">
      <w:pPr>
        <w:numPr>
          <w:ilvl w:val="0"/>
          <w:numId w:val="30"/>
        </w:numPr>
        <w:overflowPunct/>
        <w:autoSpaceDE/>
        <w:autoSpaceDN/>
        <w:adjustRightInd/>
        <w:textAlignment w:val="auto"/>
        <w:rPr>
          <w:rFonts w:ascii="Arial" w:hAnsi="Arial" w:cs="Arial"/>
          <w:szCs w:val="24"/>
        </w:rPr>
      </w:pPr>
      <w:r w:rsidRPr="00BF250E">
        <w:rPr>
          <w:rFonts w:ascii="Arial" w:hAnsi="Arial" w:cs="Arial"/>
          <w:szCs w:val="24"/>
        </w:rPr>
        <w:t xml:space="preserve">Included in the case file are </w:t>
      </w:r>
      <w:r w:rsidRPr="00BF250E">
        <w:rPr>
          <w:rFonts w:ascii="Arial" w:hAnsi="Arial" w:cs="Arial"/>
          <w:b/>
          <w:szCs w:val="24"/>
          <w:u w:val="single"/>
        </w:rPr>
        <w:t>[Arbitration Awards/Step B decisions/local grievance settlements, etc.]</w:t>
      </w:r>
      <w:r w:rsidRPr="00BF250E">
        <w:rPr>
          <w:rFonts w:ascii="Arial" w:hAnsi="Arial" w:cs="Arial"/>
          <w:szCs w:val="24"/>
        </w:rPr>
        <w:t xml:space="preserve"> in which management was instructed/agreed to cease and desist violating A</w:t>
      </w:r>
      <w:r>
        <w:rPr>
          <w:rFonts w:ascii="Arial" w:hAnsi="Arial" w:cs="Arial"/>
          <w:szCs w:val="24"/>
        </w:rPr>
        <w:t>rticle 19</w:t>
      </w:r>
      <w:r w:rsidRPr="00BF250E">
        <w:rPr>
          <w:rFonts w:ascii="Arial" w:hAnsi="Arial" w:cs="Arial"/>
          <w:szCs w:val="24"/>
        </w:rPr>
        <w:t xml:space="preserve"> of the National Agreement. </w:t>
      </w:r>
    </w:p>
    <w:p w14:paraId="580023A4" w14:textId="77777777" w:rsidR="00BF250E" w:rsidRPr="00BF250E" w:rsidRDefault="00BF250E" w:rsidP="00BF250E">
      <w:pPr>
        <w:overflowPunct/>
        <w:autoSpaceDE/>
        <w:autoSpaceDN/>
        <w:adjustRightInd/>
        <w:textAlignment w:val="auto"/>
        <w:rPr>
          <w:rFonts w:ascii="Arial" w:hAnsi="Arial" w:cs="Arial"/>
          <w:szCs w:val="24"/>
        </w:rPr>
      </w:pPr>
    </w:p>
    <w:p w14:paraId="18643966" w14:textId="77777777" w:rsidR="00BF250E" w:rsidRPr="00BF250E" w:rsidRDefault="00BF250E" w:rsidP="00BF250E">
      <w:pPr>
        <w:overflowPunct/>
        <w:autoSpaceDE/>
        <w:autoSpaceDN/>
        <w:adjustRightInd/>
        <w:textAlignment w:val="auto"/>
        <w:rPr>
          <w:rFonts w:ascii="Arial" w:hAnsi="Arial" w:cs="Arial"/>
          <w:szCs w:val="24"/>
        </w:rPr>
      </w:pPr>
    </w:p>
    <w:p w14:paraId="57FACA55" w14:textId="77777777" w:rsidR="00BF250E" w:rsidRPr="00BF250E" w:rsidRDefault="00BF250E" w:rsidP="00BF250E">
      <w:pPr>
        <w:overflowPunct/>
        <w:autoSpaceDE/>
        <w:autoSpaceDN/>
        <w:adjustRightInd/>
        <w:textAlignment w:val="auto"/>
        <w:rPr>
          <w:rFonts w:ascii="Arial" w:hAnsi="Arial" w:cs="Arial"/>
          <w:b/>
          <w:sz w:val="28"/>
          <w:szCs w:val="28"/>
        </w:rPr>
      </w:pPr>
      <w:r w:rsidRPr="00BF250E">
        <w:rPr>
          <w:rFonts w:ascii="Arial" w:hAnsi="Arial" w:cs="Arial"/>
          <w:b/>
          <w:sz w:val="28"/>
          <w:szCs w:val="28"/>
        </w:rPr>
        <w:t>Contentions:</w:t>
      </w:r>
    </w:p>
    <w:p w14:paraId="4B30F545" w14:textId="77777777" w:rsidR="00BF250E" w:rsidRPr="00BF250E" w:rsidRDefault="00BF250E" w:rsidP="00BF250E">
      <w:pPr>
        <w:overflowPunct/>
        <w:autoSpaceDE/>
        <w:autoSpaceDN/>
        <w:adjustRightInd/>
        <w:textAlignment w:val="auto"/>
        <w:rPr>
          <w:rFonts w:ascii="Arial" w:hAnsi="Arial" w:cs="Arial"/>
          <w:b/>
          <w:szCs w:val="24"/>
        </w:rPr>
      </w:pPr>
    </w:p>
    <w:p w14:paraId="303E4277" w14:textId="2DCF15BF" w:rsidR="00BF250E" w:rsidRPr="00BF250E" w:rsidRDefault="00BF250E" w:rsidP="00BF250E">
      <w:pPr>
        <w:numPr>
          <w:ilvl w:val="0"/>
          <w:numId w:val="31"/>
        </w:numPr>
        <w:overflowPunct/>
        <w:autoSpaceDE/>
        <w:autoSpaceDN/>
        <w:adjustRightInd/>
        <w:textAlignment w:val="auto"/>
        <w:rPr>
          <w:rFonts w:ascii="Arial" w:hAnsi="Arial" w:cs="Arial"/>
          <w:szCs w:val="24"/>
        </w:rPr>
      </w:pPr>
      <w:r w:rsidRPr="00BF250E">
        <w:rPr>
          <w:rFonts w:ascii="Arial" w:hAnsi="Arial" w:cs="Arial"/>
          <w:szCs w:val="24"/>
        </w:rPr>
        <w:t>Management violated Article 15</w:t>
      </w:r>
      <w:r w:rsidR="0039172A">
        <w:rPr>
          <w:rFonts w:ascii="Arial" w:hAnsi="Arial" w:cs="Arial"/>
          <w:szCs w:val="24"/>
        </w:rPr>
        <w:t xml:space="preserve">, Section </w:t>
      </w:r>
      <w:r w:rsidRPr="00BF250E">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F88A65F" w14:textId="77777777" w:rsidR="00BF250E" w:rsidRPr="00BF250E" w:rsidRDefault="00BF250E" w:rsidP="00BF250E">
      <w:pPr>
        <w:overflowPunct/>
        <w:autoSpaceDE/>
        <w:autoSpaceDN/>
        <w:adjustRightInd/>
        <w:textAlignment w:val="auto"/>
        <w:rPr>
          <w:rFonts w:ascii="Arial" w:hAnsi="Arial" w:cs="Arial"/>
          <w:szCs w:val="24"/>
        </w:rPr>
      </w:pPr>
      <w:r w:rsidRPr="00BF250E">
        <w:rPr>
          <w:rFonts w:ascii="Arial" w:hAnsi="Arial" w:cs="Arial"/>
          <w:szCs w:val="24"/>
        </w:rPr>
        <w:t xml:space="preserve"> </w:t>
      </w:r>
    </w:p>
    <w:p w14:paraId="18636DDF" w14:textId="77777777" w:rsidR="00BF250E" w:rsidRPr="00BF250E" w:rsidRDefault="00BF250E" w:rsidP="00BF250E">
      <w:pPr>
        <w:numPr>
          <w:ilvl w:val="0"/>
          <w:numId w:val="31"/>
        </w:numPr>
        <w:overflowPunct/>
        <w:autoSpaceDE/>
        <w:autoSpaceDN/>
        <w:adjustRightInd/>
        <w:textAlignment w:val="auto"/>
        <w:rPr>
          <w:rFonts w:ascii="Arial" w:hAnsi="Arial" w:cs="Arial"/>
          <w:szCs w:val="24"/>
        </w:rPr>
      </w:pPr>
      <w:r w:rsidRPr="00BF250E">
        <w:rPr>
          <w:rFonts w:ascii="Arial" w:hAnsi="Arial" w:cs="Arial"/>
          <w:szCs w:val="24"/>
        </w:rPr>
        <w:t>The Union contends that Management has had prior cease and desist directives       to stop violating A</w:t>
      </w:r>
      <w:r>
        <w:rPr>
          <w:rFonts w:ascii="Arial" w:hAnsi="Arial" w:cs="Arial"/>
          <w:szCs w:val="24"/>
        </w:rPr>
        <w:t>rticle 19</w:t>
      </w:r>
      <w:r w:rsidRPr="00BF250E">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397AB1F2" w14:textId="77777777" w:rsidR="00BF250E" w:rsidRPr="00BF250E" w:rsidRDefault="00BF250E" w:rsidP="00BF250E">
      <w:pPr>
        <w:overflowPunct/>
        <w:autoSpaceDE/>
        <w:autoSpaceDN/>
        <w:adjustRightInd/>
        <w:textAlignment w:val="auto"/>
        <w:rPr>
          <w:rFonts w:ascii="Arial" w:hAnsi="Arial" w:cs="Arial"/>
          <w:szCs w:val="24"/>
        </w:rPr>
      </w:pPr>
      <w:r w:rsidRPr="00BF250E">
        <w:rPr>
          <w:rFonts w:ascii="Arial" w:hAnsi="Arial" w:cs="Arial"/>
          <w:szCs w:val="24"/>
        </w:rPr>
        <w:tab/>
      </w:r>
    </w:p>
    <w:p w14:paraId="330951A7" w14:textId="77777777" w:rsidR="00BF250E" w:rsidRPr="00BF250E" w:rsidRDefault="00BF250E" w:rsidP="00BF250E">
      <w:pPr>
        <w:overflowPunct/>
        <w:autoSpaceDE/>
        <w:autoSpaceDN/>
        <w:adjustRightInd/>
        <w:textAlignment w:val="auto"/>
        <w:rPr>
          <w:rFonts w:ascii="Arial" w:hAnsi="Arial" w:cs="Arial"/>
          <w:b/>
          <w:sz w:val="28"/>
          <w:szCs w:val="28"/>
        </w:rPr>
      </w:pPr>
      <w:r w:rsidRPr="00BF250E">
        <w:rPr>
          <w:rFonts w:ascii="Arial" w:hAnsi="Arial" w:cs="Arial"/>
          <w:b/>
          <w:sz w:val="28"/>
          <w:szCs w:val="28"/>
        </w:rPr>
        <w:lastRenderedPageBreak/>
        <w:t>Remedy:</w:t>
      </w:r>
    </w:p>
    <w:p w14:paraId="078E4B1D" w14:textId="77777777" w:rsidR="00BF250E" w:rsidRPr="00BF250E" w:rsidRDefault="00BF250E" w:rsidP="00BF250E">
      <w:pPr>
        <w:overflowPunct/>
        <w:autoSpaceDE/>
        <w:autoSpaceDN/>
        <w:adjustRightInd/>
        <w:textAlignment w:val="auto"/>
        <w:rPr>
          <w:rFonts w:ascii="Arial" w:hAnsi="Arial" w:cs="Arial"/>
          <w:b/>
          <w:szCs w:val="24"/>
        </w:rPr>
      </w:pPr>
    </w:p>
    <w:p w14:paraId="78E44A09" w14:textId="77777777" w:rsidR="00BF250E" w:rsidRPr="00BF250E" w:rsidRDefault="00BF250E" w:rsidP="00A82A3C">
      <w:pPr>
        <w:numPr>
          <w:ilvl w:val="0"/>
          <w:numId w:val="32"/>
        </w:numPr>
        <w:overflowPunct/>
        <w:autoSpaceDE/>
        <w:autoSpaceDN/>
        <w:adjustRightInd/>
        <w:ind w:right="-144"/>
        <w:textAlignment w:val="auto"/>
        <w:rPr>
          <w:rFonts w:ascii="Arial" w:hAnsi="Arial" w:cs="Arial"/>
          <w:szCs w:val="24"/>
        </w:rPr>
      </w:pPr>
      <w:r w:rsidRPr="00BF250E">
        <w:rPr>
          <w:rFonts w:ascii="Arial" w:hAnsi="Arial" w:cs="Arial"/>
          <w:szCs w:val="24"/>
        </w:rPr>
        <w:t>That management cease and desist violating Article 15 of the National Agreement.</w:t>
      </w:r>
    </w:p>
    <w:p w14:paraId="68F92571" w14:textId="77777777" w:rsidR="00BF250E" w:rsidRPr="00BF250E" w:rsidRDefault="00BF250E" w:rsidP="00BF250E">
      <w:pPr>
        <w:overflowPunct/>
        <w:autoSpaceDE/>
        <w:autoSpaceDN/>
        <w:adjustRightInd/>
        <w:textAlignment w:val="auto"/>
        <w:rPr>
          <w:rFonts w:ascii="Arial" w:hAnsi="Arial" w:cs="Arial"/>
          <w:b/>
          <w:szCs w:val="24"/>
        </w:rPr>
      </w:pPr>
    </w:p>
    <w:p w14:paraId="391E48BA" w14:textId="05C86943" w:rsidR="00BF250E" w:rsidRPr="00BF250E" w:rsidRDefault="00BF250E" w:rsidP="00BF250E">
      <w:pPr>
        <w:numPr>
          <w:ilvl w:val="0"/>
          <w:numId w:val="32"/>
        </w:numPr>
        <w:overflowPunct/>
        <w:autoSpaceDE/>
        <w:autoSpaceDN/>
        <w:adjustRightInd/>
        <w:textAlignment w:val="auto"/>
        <w:rPr>
          <w:rFonts w:ascii="Arial" w:hAnsi="Arial" w:cs="Arial"/>
          <w:szCs w:val="24"/>
        </w:rPr>
      </w:pPr>
      <w:r w:rsidRPr="00BF250E">
        <w:rPr>
          <w:rFonts w:ascii="Arial" w:hAnsi="Arial" w:cs="Arial"/>
          <w:szCs w:val="24"/>
        </w:rPr>
        <w:t xml:space="preserve">That Letter Carrier(s) </w:t>
      </w:r>
      <w:r w:rsidRPr="00BF250E">
        <w:rPr>
          <w:rFonts w:ascii="Arial" w:hAnsi="Arial" w:cs="Arial"/>
          <w:b/>
          <w:szCs w:val="24"/>
          <w:u w:val="single"/>
        </w:rPr>
        <w:t>[Name], [Name], and [Name]</w:t>
      </w:r>
      <w:r w:rsidRPr="00BF250E">
        <w:rPr>
          <w:rFonts w:ascii="Arial" w:hAnsi="Arial" w:cs="Arial"/>
          <w:szCs w:val="24"/>
        </w:rPr>
        <w:t xml:space="preserve"> </w:t>
      </w:r>
      <w:r w:rsidR="00E1559A">
        <w:rPr>
          <w:rFonts w:ascii="Arial" w:hAnsi="Arial" w:cs="Arial"/>
          <w:szCs w:val="24"/>
        </w:rPr>
        <w:t xml:space="preserve">each </w:t>
      </w:r>
      <w:r w:rsidRPr="00BF250E">
        <w:rPr>
          <w:rFonts w:ascii="Arial" w:hAnsi="Arial" w:cs="Arial"/>
          <w:szCs w:val="24"/>
        </w:rPr>
        <w:t>be paid a lump sum of $100.00 to serve as an incentive for future compliance.</w:t>
      </w:r>
    </w:p>
    <w:p w14:paraId="59D8D7E4" w14:textId="268FAFF8" w:rsidR="00BF250E" w:rsidRPr="00BF250E" w:rsidRDefault="00BF250E" w:rsidP="00BF250E">
      <w:pPr>
        <w:overflowPunct/>
        <w:autoSpaceDE/>
        <w:autoSpaceDN/>
        <w:adjustRightInd/>
        <w:textAlignment w:val="auto"/>
        <w:rPr>
          <w:rFonts w:ascii="Arial" w:hAnsi="Arial" w:cs="Arial"/>
          <w:szCs w:val="24"/>
        </w:rPr>
      </w:pPr>
      <w:r w:rsidRPr="00BF250E">
        <w:rPr>
          <w:rFonts w:ascii="Arial" w:hAnsi="Arial" w:cs="Arial"/>
          <w:szCs w:val="24"/>
        </w:rPr>
        <w:t xml:space="preserve"> </w:t>
      </w:r>
    </w:p>
    <w:p w14:paraId="6EDF3B3D" w14:textId="30D4F141" w:rsidR="00B80AE9" w:rsidRPr="00596016" w:rsidRDefault="00BF250E" w:rsidP="00BF250E">
      <w:pPr>
        <w:pStyle w:val="ListParagraph"/>
        <w:ind w:left="0"/>
        <w:rPr>
          <w:sz w:val="32"/>
          <w:szCs w:val="32"/>
        </w:rPr>
      </w:pPr>
      <w:r w:rsidRPr="00BF250E">
        <w:rPr>
          <w:rFonts w:ascii="Arial" w:hAnsi="Arial" w:cs="Arial"/>
          <w:szCs w:val="24"/>
        </w:rPr>
        <w:br w:type="page"/>
      </w:r>
    </w:p>
    <w:p w14:paraId="04F08534" w14:textId="74380AE6" w:rsidR="00B80AE9" w:rsidRPr="00BF193B" w:rsidRDefault="00101D23" w:rsidP="00B80AE9">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667AC8A7" wp14:editId="0730BD51">
            <wp:simplePos x="0" y="0"/>
            <wp:positionH relativeFrom="column">
              <wp:posOffset>-6350</wp:posOffset>
            </wp:positionH>
            <wp:positionV relativeFrom="paragraph">
              <wp:posOffset>-598805</wp:posOffset>
            </wp:positionV>
            <wp:extent cx="1620520" cy="146939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AE9" w:rsidRPr="00BF193B">
        <w:rPr>
          <w:rFonts w:ascii="Arial" w:hAnsi="Arial" w:cs="Arial"/>
          <w:b/>
          <w:snapToGrid w:val="0"/>
          <w:sz w:val="32"/>
          <w:szCs w:val="32"/>
        </w:rPr>
        <w:t>National Association of Letter Carriers</w:t>
      </w:r>
    </w:p>
    <w:p w14:paraId="1A32E10D" w14:textId="77777777" w:rsidR="00B80AE9" w:rsidRPr="00BF193B" w:rsidRDefault="00B80AE9" w:rsidP="00B80AE9">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2CF07C4D" w14:textId="19C2293E" w:rsidR="00B80AE9" w:rsidRPr="00BF193B" w:rsidRDefault="00B80AE9" w:rsidP="00B80AE9">
      <w:pPr>
        <w:keepNext/>
        <w:widowControl w:val="0"/>
        <w:outlineLvl w:val="3"/>
        <w:rPr>
          <w:rFonts w:ascii="Arial" w:hAnsi="Arial" w:cs="Arial"/>
          <w:snapToGrid w:val="0"/>
          <w:szCs w:val="24"/>
        </w:rPr>
      </w:pPr>
    </w:p>
    <w:p w14:paraId="20DD61E1" w14:textId="77777777" w:rsidR="00B80AE9" w:rsidRPr="00BF193B" w:rsidRDefault="00B80AE9" w:rsidP="00B80AE9">
      <w:pPr>
        <w:keepNext/>
        <w:widowControl w:val="0"/>
        <w:outlineLvl w:val="3"/>
        <w:rPr>
          <w:rFonts w:ascii="Arial" w:hAnsi="Arial" w:cs="Arial"/>
          <w:snapToGrid w:val="0"/>
          <w:szCs w:val="24"/>
        </w:rPr>
      </w:pPr>
    </w:p>
    <w:p w14:paraId="6800A849" w14:textId="77777777" w:rsidR="00B80AE9" w:rsidRDefault="00B80AE9" w:rsidP="00B80AE9">
      <w:pPr>
        <w:rPr>
          <w:rFonts w:ascii="Arial" w:hAnsi="Arial" w:cs="Arial"/>
          <w:szCs w:val="24"/>
        </w:rPr>
      </w:pPr>
    </w:p>
    <w:p w14:paraId="7C44F785" w14:textId="77777777" w:rsidR="00B80AE9" w:rsidRPr="00C90396" w:rsidRDefault="00B80AE9" w:rsidP="00B80AE9">
      <w:pPr>
        <w:rPr>
          <w:rFonts w:ascii="Arial" w:hAnsi="Arial" w:cs="Arial"/>
          <w:szCs w:val="24"/>
        </w:rPr>
      </w:pPr>
    </w:p>
    <w:p w14:paraId="7CD8A4F2" w14:textId="77777777" w:rsidR="00B80AE9" w:rsidRPr="00BF193B" w:rsidRDefault="00B80AE9" w:rsidP="00B80AE9">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1E3CCD08" w14:textId="77777777" w:rsidR="00B80AE9" w:rsidRPr="00BF193B" w:rsidRDefault="00B80AE9" w:rsidP="00B80AE9">
      <w:pPr>
        <w:keepNext/>
        <w:widowControl w:val="0"/>
        <w:ind w:left="360"/>
        <w:outlineLvl w:val="4"/>
        <w:rPr>
          <w:rFonts w:ascii="Arial" w:hAnsi="Arial" w:cs="Arial"/>
          <w:snapToGrid w:val="0"/>
          <w:sz w:val="20"/>
        </w:rPr>
      </w:pPr>
      <w:r>
        <w:rPr>
          <w:rFonts w:ascii="Arial" w:hAnsi="Arial" w:cs="Arial"/>
          <w:snapToGrid w:val="0"/>
          <w:sz w:val="20"/>
        </w:rPr>
        <w:t>(Manager/Supervisor)</w:t>
      </w:r>
    </w:p>
    <w:p w14:paraId="1D925BCA" w14:textId="77777777" w:rsidR="00B80AE9" w:rsidRPr="005D0A97" w:rsidRDefault="00B80AE9" w:rsidP="00B80AE9">
      <w:pPr>
        <w:rPr>
          <w:rFonts w:ascii="Arial" w:hAnsi="Arial" w:cs="Arial"/>
          <w:szCs w:val="24"/>
        </w:rPr>
      </w:pPr>
    </w:p>
    <w:p w14:paraId="12D80A7C" w14:textId="77777777" w:rsidR="00B80AE9" w:rsidRDefault="00B80AE9" w:rsidP="00B80AE9">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0516F012" w14:textId="77777777" w:rsidR="00B80AE9" w:rsidRPr="00C90396" w:rsidRDefault="00B80AE9" w:rsidP="00B80AE9">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5C049EC8" w14:textId="77777777" w:rsidR="00B80AE9" w:rsidRPr="00BF193B" w:rsidRDefault="00B80AE9" w:rsidP="00B80AE9">
      <w:pPr>
        <w:widowControl w:val="0"/>
        <w:rPr>
          <w:rFonts w:ascii="Arial" w:hAnsi="Arial" w:cs="Arial"/>
          <w:snapToGrid w:val="0"/>
        </w:rPr>
      </w:pPr>
    </w:p>
    <w:p w14:paraId="384C39FF" w14:textId="77777777" w:rsidR="00B80AE9" w:rsidRPr="00BF193B" w:rsidRDefault="00B80AE9" w:rsidP="00B80AE9">
      <w:pPr>
        <w:widowControl w:val="0"/>
        <w:rPr>
          <w:rFonts w:ascii="Arial" w:hAnsi="Arial" w:cs="Arial"/>
          <w:snapToGrid w:val="0"/>
        </w:rPr>
      </w:pPr>
      <w:r>
        <w:rPr>
          <w:rFonts w:ascii="Arial" w:hAnsi="Arial" w:cs="Arial"/>
          <w:snapToGrid w:val="0"/>
        </w:rPr>
        <w:t>Manager/Supervisor _______________________,</w:t>
      </w:r>
    </w:p>
    <w:p w14:paraId="5F59AF38" w14:textId="77777777" w:rsidR="00B80AE9" w:rsidRPr="00BF193B" w:rsidRDefault="00B80AE9" w:rsidP="00B80AE9">
      <w:pPr>
        <w:widowControl w:val="0"/>
        <w:rPr>
          <w:rFonts w:ascii="Arial" w:hAnsi="Arial" w:cs="Arial"/>
          <w:snapToGrid w:val="0"/>
        </w:rPr>
      </w:pPr>
    </w:p>
    <w:p w14:paraId="0EA3F168" w14:textId="77777777" w:rsidR="007D5278" w:rsidRDefault="007D5278" w:rsidP="007D5278">
      <w:pPr>
        <w:widowControl w:val="0"/>
        <w:rPr>
          <w:rFonts w:ascii="Arial" w:hAnsi="Arial" w:cs="Arial"/>
          <w:snapToGrid w:val="0"/>
        </w:rPr>
      </w:pPr>
      <w:r>
        <w:rPr>
          <w:rFonts w:ascii="Arial" w:hAnsi="Arial" w:cs="Arial"/>
          <w:snapToGrid w:val="0"/>
        </w:rPr>
        <w:t>Pursuant to Articles 17 and 31 of the National Agreement, I am requesting the following information to investigate a grievance concerning a violation of M-39 Handbook via Article 19:</w:t>
      </w:r>
    </w:p>
    <w:p w14:paraId="4270D223" w14:textId="77777777" w:rsidR="00B80AE9" w:rsidRPr="009C1D4D" w:rsidRDefault="00B80AE9" w:rsidP="00B80AE9">
      <w:pPr>
        <w:widowControl w:val="0"/>
        <w:rPr>
          <w:rFonts w:ascii="Arial" w:hAnsi="Arial" w:cs="Arial"/>
          <w:snapToGrid w:val="0"/>
        </w:rPr>
      </w:pPr>
    </w:p>
    <w:p w14:paraId="7D3A5AC2" w14:textId="77777777" w:rsidR="00B80AE9" w:rsidRPr="00442129" w:rsidRDefault="00B80AE9" w:rsidP="00B80AE9">
      <w:pPr>
        <w:widowControl w:val="0"/>
        <w:numPr>
          <w:ilvl w:val="0"/>
          <w:numId w:val="8"/>
        </w:numPr>
        <w:rPr>
          <w:rFonts w:ascii="Arial" w:hAnsi="Arial" w:cs="Arial"/>
          <w:snapToGrid w:val="0"/>
        </w:rPr>
      </w:pPr>
      <w:r w:rsidRPr="00442129">
        <w:rPr>
          <w:rFonts w:ascii="Arial" w:hAnsi="Arial" w:cs="Arial"/>
          <w:snapToGrid w:val="0"/>
        </w:rPr>
        <w:t xml:space="preserve">Copies of any and all correspondence from management to the local NALC branch regarding the route count and inspection which began on </w:t>
      </w:r>
      <w:r w:rsidRPr="00442129">
        <w:rPr>
          <w:rFonts w:ascii="Arial" w:hAnsi="Arial" w:cs="Arial"/>
          <w:b/>
          <w:snapToGrid w:val="0"/>
          <w:u w:val="single"/>
        </w:rPr>
        <w:t>[date]</w:t>
      </w:r>
      <w:r w:rsidRPr="00442129">
        <w:rPr>
          <w:rFonts w:ascii="Arial" w:hAnsi="Arial" w:cs="Arial"/>
          <w:snapToGrid w:val="0"/>
        </w:rPr>
        <w:t>.</w:t>
      </w:r>
    </w:p>
    <w:p w14:paraId="42B8C0B5" w14:textId="77777777" w:rsidR="00B80AE9" w:rsidRPr="00442129" w:rsidRDefault="00B80AE9" w:rsidP="00B80AE9">
      <w:pPr>
        <w:widowControl w:val="0"/>
        <w:numPr>
          <w:ilvl w:val="0"/>
          <w:numId w:val="8"/>
        </w:numPr>
        <w:rPr>
          <w:rFonts w:ascii="Arial" w:hAnsi="Arial" w:cs="Arial"/>
          <w:snapToGrid w:val="0"/>
        </w:rPr>
      </w:pPr>
      <w:r w:rsidRPr="00442129">
        <w:rPr>
          <w:rFonts w:ascii="Arial" w:hAnsi="Arial" w:cs="Arial"/>
          <w:snapToGrid w:val="0"/>
        </w:rPr>
        <w:t>Copies of any and all correspondence, emails and notifications between local management and the route inspection team/route inspectors.</w:t>
      </w:r>
    </w:p>
    <w:p w14:paraId="44C5BFE3" w14:textId="77777777" w:rsidR="00B80AE9" w:rsidRPr="00442129" w:rsidRDefault="00B80AE9" w:rsidP="00B80AE9">
      <w:pPr>
        <w:widowControl w:val="0"/>
        <w:numPr>
          <w:ilvl w:val="0"/>
          <w:numId w:val="8"/>
        </w:numPr>
        <w:rPr>
          <w:rFonts w:ascii="Arial" w:hAnsi="Arial" w:cs="Arial"/>
          <w:snapToGrid w:val="0"/>
        </w:rPr>
      </w:pPr>
      <w:r w:rsidRPr="00442129">
        <w:rPr>
          <w:rFonts w:ascii="Arial" w:hAnsi="Arial" w:cs="Arial"/>
          <w:snapToGrid w:val="0"/>
        </w:rPr>
        <w:t xml:space="preserve">A copy of the Letter Carrier work schedule for the week(s) of </w:t>
      </w:r>
      <w:r w:rsidRPr="00442129">
        <w:rPr>
          <w:rFonts w:ascii="Arial" w:hAnsi="Arial" w:cs="Arial"/>
          <w:b/>
          <w:snapToGrid w:val="0"/>
          <w:u w:val="single"/>
        </w:rPr>
        <w:t>[date]</w:t>
      </w:r>
      <w:r w:rsidRPr="00442129">
        <w:rPr>
          <w:rFonts w:ascii="Arial" w:hAnsi="Arial" w:cs="Arial"/>
          <w:snapToGrid w:val="0"/>
        </w:rPr>
        <w:t>.</w:t>
      </w:r>
    </w:p>
    <w:p w14:paraId="715F4306" w14:textId="77777777" w:rsidR="00B80AE9" w:rsidRPr="00442129" w:rsidRDefault="00B80AE9" w:rsidP="00B80AE9">
      <w:pPr>
        <w:widowControl w:val="0"/>
        <w:numPr>
          <w:ilvl w:val="0"/>
          <w:numId w:val="8"/>
        </w:numPr>
        <w:rPr>
          <w:rFonts w:ascii="Arial" w:hAnsi="Arial" w:cs="Arial"/>
          <w:snapToGrid w:val="0"/>
        </w:rPr>
      </w:pPr>
      <w:r w:rsidRPr="00442129">
        <w:rPr>
          <w:rFonts w:ascii="Arial" w:hAnsi="Arial" w:cs="Arial"/>
          <w:snapToGrid w:val="0"/>
        </w:rPr>
        <w:t xml:space="preserve">A copy of the route count and inspection schedule for </w:t>
      </w:r>
      <w:r w:rsidRPr="00442129">
        <w:rPr>
          <w:rFonts w:ascii="Arial" w:hAnsi="Arial" w:cs="Arial"/>
          <w:b/>
          <w:snapToGrid w:val="0"/>
          <w:u w:val="single"/>
        </w:rPr>
        <w:t>[date]</w:t>
      </w:r>
      <w:r w:rsidRPr="00442129">
        <w:rPr>
          <w:rFonts w:ascii="Arial" w:hAnsi="Arial" w:cs="Arial"/>
          <w:b/>
          <w:snapToGrid w:val="0"/>
        </w:rPr>
        <w:t xml:space="preserve"> </w:t>
      </w:r>
      <w:r w:rsidRPr="00442129">
        <w:rPr>
          <w:rFonts w:ascii="Arial" w:hAnsi="Arial" w:cs="Arial"/>
          <w:snapToGrid w:val="0"/>
        </w:rPr>
        <w:t xml:space="preserve">through </w:t>
      </w:r>
      <w:r w:rsidRPr="00442129">
        <w:rPr>
          <w:rFonts w:ascii="Arial" w:hAnsi="Arial" w:cs="Arial"/>
          <w:b/>
          <w:snapToGrid w:val="0"/>
          <w:u w:val="single"/>
        </w:rPr>
        <w:t>[date]</w:t>
      </w:r>
      <w:r w:rsidRPr="00442129">
        <w:rPr>
          <w:rFonts w:ascii="Arial" w:hAnsi="Arial" w:cs="Arial"/>
          <w:b/>
          <w:snapToGrid w:val="0"/>
        </w:rPr>
        <w:t xml:space="preserve"> </w:t>
      </w:r>
      <w:r w:rsidRPr="00442129">
        <w:rPr>
          <w:rFonts w:ascii="Arial" w:hAnsi="Arial" w:cs="Arial"/>
          <w:snapToGrid w:val="0"/>
        </w:rPr>
        <w:t>at the</w:t>
      </w:r>
      <w:r w:rsidRPr="00442129">
        <w:rPr>
          <w:rFonts w:ascii="Arial" w:hAnsi="Arial" w:cs="Arial"/>
          <w:b/>
          <w:snapToGrid w:val="0"/>
        </w:rPr>
        <w:t xml:space="preserve"> </w:t>
      </w:r>
      <w:r w:rsidRPr="00442129">
        <w:rPr>
          <w:rFonts w:ascii="Arial" w:hAnsi="Arial" w:cs="Arial"/>
          <w:b/>
          <w:snapToGrid w:val="0"/>
          <w:u w:val="single"/>
        </w:rPr>
        <w:t>[Station/Post Office]</w:t>
      </w:r>
      <w:r w:rsidRPr="00442129">
        <w:rPr>
          <w:rFonts w:ascii="Arial" w:hAnsi="Arial" w:cs="Arial"/>
          <w:b/>
          <w:snapToGrid w:val="0"/>
        </w:rPr>
        <w:t>.</w:t>
      </w:r>
    </w:p>
    <w:p w14:paraId="6E9B3C08" w14:textId="77777777" w:rsidR="00B80AE9" w:rsidRPr="00442129" w:rsidRDefault="00B80AE9" w:rsidP="00B80AE9">
      <w:pPr>
        <w:widowControl w:val="0"/>
        <w:rPr>
          <w:rFonts w:ascii="Arial" w:hAnsi="Arial" w:cs="Arial"/>
          <w:snapToGrid w:val="0"/>
        </w:rPr>
      </w:pPr>
    </w:p>
    <w:p w14:paraId="545AECAD" w14:textId="77777777" w:rsidR="00B80AE9" w:rsidRPr="00442129" w:rsidRDefault="00B80AE9" w:rsidP="00B80AE9">
      <w:pPr>
        <w:widowControl w:val="0"/>
        <w:rPr>
          <w:rFonts w:ascii="Arial" w:hAnsi="Arial" w:cs="Arial"/>
          <w:snapToGrid w:val="0"/>
        </w:rPr>
      </w:pPr>
      <w:r w:rsidRPr="00442129">
        <w:rPr>
          <w:rFonts w:ascii="Arial" w:hAnsi="Arial" w:cs="Arial"/>
          <w:snapToGrid w:val="0"/>
        </w:rPr>
        <w:t>I’m also requesting time to interview the following individuals:</w:t>
      </w:r>
    </w:p>
    <w:p w14:paraId="3F3686BC" w14:textId="77777777" w:rsidR="00B80AE9" w:rsidRPr="00442129" w:rsidRDefault="00B80AE9" w:rsidP="00B80AE9">
      <w:pPr>
        <w:widowControl w:val="0"/>
        <w:rPr>
          <w:rFonts w:ascii="Arial" w:hAnsi="Arial" w:cs="Arial"/>
          <w:snapToGrid w:val="0"/>
        </w:rPr>
      </w:pPr>
    </w:p>
    <w:p w14:paraId="29DBA4A1" w14:textId="77777777" w:rsidR="00B80AE9" w:rsidRPr="00E1559A" w:rsidRDefault="00C34899" w:rsidP="00B80AE9">
      <w:pPr>
        <w:widowControl w:val="0"/>
        <w:numPr>
          <w:ilvl w:val="0"/>
          <w:numId w:val="28"/>
        </w:numPr>
        <w:rPr>
          <w:rFonts w:ascii="Arial" w:hAnsi="Arial" w:cs="Arial"/>
          <w:snapToGrid w:val="0"/>
        </w:rPr>
      </w:pPr>
      <w:r>
        <w:rPr>
          <w:rFonts w:ascii="Arial" w:hAnsi="Arial" w:cs="Arial"/>
          <w:b/>
          <w:snapToGrid w:val="0"/>
          <w:u w:val="single"/>
        </w:rPr>
        <w:t>[Name]</w:t>
      </w:r>
    </w:p>
    <w:p w14:paraId="6A476F28" w14:textId="77777777" w:rsidR="00E1559A" w:rsidRPr="00E1559A" w:rsidRDefault="00E1559A" w:rsidP="00B80AE9">
      <w:pPr>
        <w:widowControl w:val="0"/>
        <w:numPr>
          <w:ilvl w:val="0"/>
          <w:numId w:val="28"/>
        </w:numPr>
        <w:rPr>
          <w:rFonts w:ascii="Arial" w:hAnsi="Arial" w:cs="Arial"/>
          <w:snapToGrid w:val="0"/>
        </w:rPr>
      </w:pPr>
      <w:r>
        <w:rPr>
          <w:rFonts w:ascii="Arial" w:hAnsi="Arial" w:cs="Arial"/>
          <w:b/>
          <w:snapToGrid w:val="0"/>
          <w:u w:val="single"/>
        </w:rPr>
        <w:t>[Name]</w:t>
      </w:r>
    </w:p>
    <w:p w14:paraId="518033FC" w14:textId="77777777" w:rsidR="00E1559A" w:rsidRPr="00442129" w:rsidRDefault="00E1559A" w:rsidP="00B80AE9">
      <w:pPr>
        <w:widowControl w:val="0"/>
        <w:numPr>
          <w:ilvl w:val="0"/>
          <w:numId w:val="28"/>
        </w:numPr>
        <w:rPr>
          <w:rFonts w:ascii="Arial" w:hAnsi="Arial" w:cs="Arial"/>
          <w:snapToGrid w:val="0"/>
        </w:rPr>
      </w:pPr>
      <w:r>
        <w:rPr>
          <w:rFonts w:ascii="Arial" w:hAnsi="Arial" w:cs="Arial"/>
          <w:b/>
          <w:snapToGrid w:val="0"/>
          <w:u w:val="single"/>
        </w:rPr>
        <w:t>[Name]</w:t>
      </w:r>
    </w:p>
    <w:p w14:paraId="3E573E50" w14:textId="77777777" w:rsidR="00B80AE9" w:rsidRPr="00BF193B" w:rsidRDefault="00B80AE9" w:rsidP="00B80AE9">
      <w:pPr>
        <w:widowControl w:val="0"/>
        <w:rPr>
          <w:rFonts w:ascii="Arial" w:hAnsi="Arial" w:cs="Arial"/>
          <w:snapToGrid w:val="0"/>
        </w:rPr>
      </w:pPr>
    </w:p>
    <w:p w14:paraId="33FE4EE4" w14:textId="77777777" w:rsidR="00B80AE9" w:rsidRPr="00BF193B" w:rsidRDefault="00B80AE9" w:rsidP="00B80AE9">
      <w:pPr>
        <w:widowControl w:val="0"/>
        <w:rPr>
          <w:rFonts w:ascii="Arial" w:hAnsi="Arial" w:cs="Arial"/>
          <w:snapToGrid w:val="0"/>
        </w:rPr>
      </w:pPr>
      <w:r w:rsidRPr="00BF193B">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3E2553C6" w14:textId="77777777" w:rsidR="00B80AE9" w:rsidRPr="005D0A97" w:rsidRDefault="00B80AE9" w:rsidP="00B80AE9">
      <w:pPr>
        <w:widowControl w:val="0"/>
        <w:rPr>
          <w:rFonts w:ascii="Arial" w:hAnsi="Arial" w:cs="Arial"/>
          <w:snapToGrid w:val="0"/>
          <w:szCs w:val="24"/>
        </w:rPr>
      </w:pPr>
    </w:p>
    <w:p w14:paraId="390BAFB1" w14:textId="77777777" w:rsidR="00B80AE9" w:rsidRPr="00BF193B" w:rsidRDefault="00B80AE9" w:rsidP="00B80AE9">
      <w:pPr>
        <w:widowControl w:val="0"/>
        <w:rPr>
          <w:rFonts w:ascii="Arial" w:hAnsi="Arial" w:cs="Arial"/>
          <w:snapToGrid w:val="0"/>
        </w:rPr>
      </w:pPr>
      <w:r w:rsidRPr="00BF193B">
        <w:rPr>
          <w:rFonts w:ascii="Arial" w:hAnsi="Arial" w:cs="Arial"/>
          <w:snapToGrid w:val="0"/>
        </w:rPr>
        <w:t>Sincerely,</w:t>
      </w:r>
    </w:p>
    <w:p w14:paraId="105FEE33" w14:textId="77777777" w:rsidR="00B80AE9" w:rsidRPr="00BF193B" w:rsidRDefault="00B80AE9" w:rsidP="00B80AE9">
      <w:pPr>
        <w:widowControl w:val="0"/>
        <w:rPr>
          <w:rFonts w:ascii="Arial" w:hAnsi="Arial" w:cs="Arial"/>
          <w:snapToGrid w:val="0"/>
        </w:rPr>
      </w:pPr>
    </w:p>
    <w:p w14:paraId="4B41C649" w14:textId="77777777" w:rsidR="00B80AE9" w:rsidRPr="00BF193B" w:rsidRDefault="00B80AE9" w:rsidP="00B80AE9">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3560BB5B" w14:textId="77777777" w:rsidR="00B80AE9" w:rsidRPr="00BF193B" w:rsidRDefault="00B80AE9" w:rsidP="00B80AE9">
      <w:pPr>
        <w:widowControl w:val="0"/>
        <w:rPr>
          <w:rFonts w:ascii="Arial" w:hAnsi="Arial" w:cs="Arial"/>
          <w:snapToGrid w:val="0"/>
        </w:rPr>
      </w:pPr>
      <w:r>
        <w:rPr>
          <w:rFonts w:ascii="Arial" w:hAnsi="Arial" w:cs="Arial"/>
          <w:snapToGrid w:val="0"/>
        </w:rPr>
        <w:t>Shop Steward</w:t>
      </w:r>
    </w:p>
    <w:p w14:paraId="5B006DEB" w14:textId="77777777" w:rsidR="00B80AE9" w:rsidRDefault="00B80AE9" w:rsidP="00B80AE9">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3A85C4BC" w14:textId="77777777" w:rsidR="00B80AE9" w:rsidRPr="00BF193B" w:rsidRDefault="00B80AE9" w:rsidP="00B80AE9">
      <w:pPr>
        <w:widowControl w:val="0"/>
        <w:ind w:left="2880"/>
        <w:jc w:val="center"/>
        <w:rPr>
          <w:rFonts w:ascii="Arial" w:hAnsi="Arial" w:cs="Arial"/>
          <w:b/>
          <w:snapToGrid w:val="0"/>
          <w:sz w:val="32"/>
          <w:szCs w:val="32"/>
        </w:rPr>
      </w:pPr>
      <w:r>
        <w:rPr>
          <w:rFonts w:ascii="Arial" w:hAnsi="Arial" w:cs="Arial"/>
          <w:snapToGrid w:val="0"/>
        </w:rPr>
        <w:br w:type="page"/>
      </w:r>
    </w:p>
    <w:p w14:paraId="38D93D82" w14:textId="6F23B8B6" w:rsidR="00B80AE9" w:rsidRPr="00BF193B" w:rsidRDefault="0039172A" w:rsidP="00B80AE9">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0F70AE6D" wp14:editId="3874AD28">
            <wp:simplePos x="0" y="0"/>
            <wp:positionH relativeFrom="column">
              <wp:posOffset>-60325</wp:posOffset>
            </wp:positionH>
            <wp:positionV relativeFrom="paragraph">
              <wp:posOffset>-500380</wp:posOffset>
            </wp:positionV>
            <wp:extent cx="1620520" cy="1469390"/>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AE9" w:rsidRPr="00BF193B">
        <w:rPr>
          <w:rFonts w:ascii="Arial" w:hAnsi="Arial" w:cs="Arial"/>
          <w:b/>
          <w:snapToGrid w:val="0"/>
          <w:sz w:val="32"/>
          <w:szCs w:val="32"/>
        </w:rPr>
        <w:t>National Association of Letter Carriers</w:t>
      </w:r>
    </w:p>
    <w:p w14:paraId="01197C92" w14:textId="77777777" w:rsidR="00B80AE9" w:rsidRPr="00BF193B" w:rsidRDefault="00B80AE9" w:rsidP="00B80AE9">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49CCA66F" w14:textId="77777777" w:rsidR="00B80AE9" w:rsidRPr="004F0E8C" w:rsidRDefault="00B80AE9" w:rsidP="00B80AE9">
      <w:pPr>
        <w:keepNext/>
        <w:widowControl w:val="0"/>
        <w:outlineLvl w:val="3"/>
        <w:rPr>
          <w:rFonts w:ascii="Arial" w:hAnsi="Arial" w:cs="Arial"/>
          <w:snapToGrid w:val="0"/>
          <w:szCs w:val="24"/>
        </w:rPr>
      </w:pPr>
    </w:p>
    <w:p w14:paraId="4B19CF69" w14:textId="77777777" w:rsidR="00B80AE9" w:rsidRPr="004F0E8C" w:rsidRDefault="00B80AE9" w:rsidP="00B80AE9">
      <w:pPr>
        <w:keepNext/>
        <w:widowControl w:val="0"/>
        <w:outlineLvl w:val="3"/>
        <w:rPr>
          <w:rFonts w:ascii="Arial" w:hAnsi="Arial" w:cs="Arial"/>
          <w:snapToGrid w:val="0"/>
          <w:szCs w:val="24"/>
        </w:rPr>
      </w:pPr>
    </w:p>
    <w:p w14:paraId="3836C157" w14:textId="77777777" w:rsidR="00B80AE9" w:rsidRDefault="00B80AE9" w:rsidP="00B80AE9">
      <w:pPr>
        <w:rPr>
          <w:rFonts w:ascii="Arial" w:hAnsi="Arial" w:cs="Arial"/>
          <w:szCs w:val="24"/>
        </w:rPr>
      </w:pPr>
    </w:p>
    <w:p w14:paraId="27A40A69" w14:textId="77777777" w:rsidR="00B80AE9" w:rsidRPr="004F0E8C" w:rsidRDefault="00B80AE9" w:rsidP="00B80AE9">
      <w:pPr>
        <w:rPr>
          <w:rFonts w:ascii="Arial" w:hAnsi="Arial" w:cs="Arial"/>
          <w:szCs w:val="24"/>
        </w:rPr>
      </w:pPr>
    </w:p>
    <w:p w14:paraId="5B3035E2" w14:textId="77777777" w:rsidR="00B80AE9" w:rsidRPr="00BF193B" w:rsidRDefault="00B80AE9" w:rsidP="00B80AE9">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639013D7" w14:textId="77777777" w:rsidR="00B80AE9" w:rsidRPr="00BF193B" w:rsidRDefault="00B80AE9" w:rsidP="00B80AE9">
      <w:pPr>
        <w:keepNext/>
        <w:widowControl w:val="0"/>
        <w:ind w:left="360"/>
        <w:outlineLvl w:val="4"/>
        <w:rPr>
          <w:rFonts w:ascii="Arial" w:hAnsi="Arial" w:cs="Arial"/>
          <w:snapToGrid w:val="0"/>
          <w:sz w:val="20"/>
        </w:rPr>
      </w:pPr>
      <w:r>
        <w:rPr>
          <w:rFonts w:ascii="Arial" w:hAnsi="Arial" w:cs="Arial"/>
          <w:snapToGrid w:val="0"/>
          <w:sz w:val="20"/>
        </w:rPr>
        <w:t>(Manager/Supervisor)</w:t>
      </w:r>
    </w:p>
    <w:p w14:paraId="2955F8CC" w14:textId="77777777" w:rsidR="00B80AE9" w:rsidRPr="005D0A97" w:rsidRDefault="00B80AE9" w:rsidP="00B80AE9">
      <w:pPr>
        <w:rPr>
          <w:rFonts w:ascii="Arial" w:hAnsi="Arial" w:cs="Arial"/>
          <w:szCs w:val="24"/>
        </w:rPr>
      </w:pPr>
    </w:p>
    <w:p w14:paraId="62366DD8" w14:textId="77777777" w:rsidR="00B80AE9" w:rsidRDefault="00B80AE9" w:rsidP="00B80AE9">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5D20D919" w14:textId="77777777" w:rsidR="00B80AE9" w:rsidRPr="00C90396" w:rsidRDefault="00B80AE9" w:rsidP="00B80AE9">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503587EC" w14:textId="77777777" w:rsidR="00B80AE9" w:rsidRPr="00BF193B" w:rsidRDefault="00B80AE9" w:rsidP="00B80AE9">
      <w:pPr>
        <w:widowControl w:val="0"/>
        <w:rPr>
          <w:rFonts w:ascii="Arial" w:hAnsi="Arial" w:cs="Arial"/>
          <w:snapToGrid w:val="0"/>
        </w:rPr>
      </w:pPr>
    </w:p>
    <w:p w14:paraId="30AC3B88" w14:textId="77777777" w:rsidR="00B80AE9" w:rsidRPr="00BF193B" w:rsidRDefault="00B80AE9" w:rsidP="00B80AE9">
      <w:pPr>
        <w:widowControl w:val="0"/>
        <w:rPr>
          <w:rFonts w:ascii="Arial" w:hAnsi="Arial" w:cs="Arial"/>
          <w:snapToGrid w:val="0"/>
        </w:rPr>
      </w:pPr>
      <w:r>
        <w:rPr>
          <w:rFonts w:ascii="Arial" w:hAnsi="Arial" w:cs="Arial"/>
          <w:snapToGrid w:val="0"/>
        </w:rPr>
        <w:t>Manager/Supervisor _______________________,</w:t>
      </w:r>
    </w:p>
    <w:p w14:paraId="5A749F3B" w14:textId="77777777" w:rsidR="00B80AE9" w:rsidRPr="004F0E8C" w:rsidRDefault="00B80AE9" w:rsidP="00B80AE9">
      <w:pPr>
        <w:widowControl w:val="0"/>
        <w:rPr>
          <w:rFonts w:ascii="Arial" w:hAnsi="Arial" w:cs="Arial"/>
          <w:snapToGrid w:val="0"/>
          <w:szCs w:val="24"/>
        </w:rPr>
      </w:pPr>
    </w:p>
    <w:p w14:paraId="470D7792" w14:textId="77777777" w:rsidR="00B80AE9" w:rsidRPr="003C28CC" w:rsidRDefault="00B80AE9" w:rsidP="00B80AE9">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6AB0ED69" w14:textId="77777777" w:rsidR="00B80AE9" w:rsidRPr="003C28CC" w:rsidRDefault="00B80AE9" w:rsidP="00B80AE9">
      <w:pPr>
        <w:widowControl w:val="0"/>
        <w:rPr>
          <w:rFonts w:ascii="Arial" w:hAnsi="Arial" w:cs="Arial"/>
          <w:snapToGrid w:val="0"/>
          <w:szCs w:val="24"/>
        </w:rPr>
      </w:pPr>
    </w:p>
    <w:p w14:paraId="2090B907" w14:textId="77777777" w:rsidR="00B80AE9" w:rsidRPr="003C28CC" w:rsidRDefault="00B80AE9" w:rsidP="00B80AE9">
      <w:pPr>
        <w:widowControl w:val="0"/>
        <w:rPr>
          <w:rFonts w:ascii="Arial" w:hAnsi="Arial" w:cs="Arial"/>
          <w:snapToGrid w:val="0"/>
          <w:szCs w:val="24"/>
        </w:rPr>
      </w:pPr>
      <w:r w:rsidRPr="003C28CC">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6B16F9E3" w14:textId="77777777" w:rsidR="00B80AE9" w:rsidRPr="005D0A97" w:rsidRDefault="00B80AE9" w:rsidP="00B80AE9">
      <w:pPr>
        <w:widowControl w:val="0"/>
        <w:rPr>
          <w:rFonts w:ascii="Arial" w:hAnsi="Arial" w:cs="Arial"/>
          <w:snapToGrid w:val="0"/>
          <w:szCs w:val="24"/>
        </w:rPr>
      </w:pPr>
    </w:p>
    <w:p w14:paraId="6B7D6A14" w14:textId="77777777" w:rsidR="00B80AE9" w:rsidRPr="00BF193B" w:rsidRDefault="00B80AE9" w:rsidP="00B80AE9">
      <w:pPr>
        <w:widowControl w:val="0"/>
        <w:rPr>
          <w:rFonts w:ascii="Arial" w:hAnsi="Arial" w:cs="Arial"/>
          <w:snapToGrid w:val="0"/>
        </w:rPr>
      </w:pPr>
      <w:r w:rsidRPr="00BF193B">
        <w:rPr>
          <w:rFonts w:ascii="Arial" w:hAnsi="Arial" w:cs="Arial"/>
          <w:snapToGrid w:val="0"/>
        </w:rPr>
        <w:t>Sincerely,</w:t>
      </w:r>
    </w:p>
    <w:p w14:paraId="455B81C5" w14:textId="77777777" w:rsidR="00B80AE9" w:rsidRPr="00BF193B" w:rsidRDefault="00B80AE9" w:rsidP="00B80AE9">
      <w:pPr>
        <w:widowControl w:val="0"/>
        <w:rPr>
          <w:rFonts w:ascii="Arial" w:hAnsi="Arial" w:cs="Arial"/>
          <w:snapToGrid w:val="0"/>
        </w:rPr>
      </w:pPr>
    </w:p>
    <w:p w14:paraId="628E29D2" w14:textId="77777777" w:rsidR="00B80AE9" w:rsidRPr="00BF193B" w:rsidRDefault="00B80AE9" w:rsidP="00B80AE9">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02E75388" w14:textId="77777777" w:rsidR="00B80AE9" w:rsidRPr="00BF193B" w:rsidRDefault="00B80AE9" w:rsidP="00B80AE9">
      <w:pPr>
        <w:widowControl w:val="0"/>
        <w:rPr>
          <w:rFonts w:ascii="Arial" w:hAnsi="Arial" w:cs="Arial"/>
          <w:snapToGrid w:val="0"/>
        </w:rPr>
      </w:pPr>
      <w:r>
        <w:rPr>
          <w:rFonts w:ascii="Arial" w:hAnsi="Arial" w:cs="Arial"/>
          <w:snapToGrid w:val="0"/>
        </w:rPr>
        <w:t>Shop Steward</w:t>
      </w:r>
    </w:p>
    <w:p w14:paraId="7F7C2DA4" w14:textId="77777777" w:rsidR="00B80AE9" w:rsidRDefault="00B80AE9" w:rsidP="00B80AE9">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59EFF759" w14:textId="77777777" w:rsidR="00B80AE9" w:rsidRPr="004F0E8C" w:rsidRDefault="00B80AE9" w:rsidP="00B80AE9">
      <w:pPr>
        <w:widowControl w:val="0"/>
        <w:rPr>
          <w:rFonts w:ascii="Arial" w:hAnsi="Arial" w:cs="Arial"/>
          <w:szCs w:val="24"/>
        </w:rPr>
      </w:pPr>
    </w:p>
    <w:p w14:paraId="65F0EB2B" w14:textId="77777777" w:rsidR="000F41B1" w:rsidRPr="00C9140D" w:rsidRDefault="000F41B1" w:rsidP="003C44E4">
      <w:pPr>
        <w:pStyle w:val="BodyText"/>
        <w:jc w:val="left"/>
        <w:rPr>
          <w:sz w:val="20"/>
        </w:rPr>
      </w:pPr>
    </w:p>
    <w:sectPr w:rsidR="000F41B1" w:rsidRPr="00C9140D"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582BDE"/>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195402"/>
    <w:multiLevelType w:val="hybridMultilevel"/>
    <w:tmpl w:val="83189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91D52"/>
    <w:multiLevelType w:val="hybridMultilevel"/>
    <w:tmpl w:val="83189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00F5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043B0"/>
    <w:multiLevelType w:val="multilevel"/>
    <w:tmpl w:val="AD7CF5F0"/>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307D8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434B4"/>
    <w:multiLevelType w:val="hybridMultilevel"/>
    <w:tmpl w:val="640E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F412E3"/>
    <w:multiLevelType w:val="hybridMultilevel"/>
    <w:tmpl w:val="DEBE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D0C8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FF82167"/>
    <w:multiLevelType w:val="hybridMultilevel"/>
    <w:tmpl w:val="DEBE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104376">
    <w:abstractNumId w:val="1"/>
  </w:num>
  <w:num w:numId="2" w16cid:durableId="1503620274">
    <w:abstractNumId w:val="12"/>
  </w:num>
  <w:num w:numId="3" w16cid:durableId="1178353480">
    <w:abstractNumId w:val="17"/>
  </w:num>
  <w:num w:numId="4" w16cid:durableId="421226552">
    <w:abstractNumId w:val="20"/>
  </w:num>
  <w:num w:numId="5" w16cid:durableId="99379838">
    <w:abstractNumId w:val="12"/>
    <w:lvlOverride w:ilvl="0">
      <w:startOverride w:val="1"/>
    </w:lvlOverride>
  </w:num>
  <w:num w:numId="6" w16cid:durableId="344987320">
    <w:abstractNumId w:val="0"/>
  </w:num>
  <w:num w:numId="7" w16cid:durableId="1600941678">
    <w:abstractNumId w:val="13"/>
  </w:num>
  <w:num w:numId="8" w16cid:durableId="2136212175">
    <w:abstractNumId w:val="9"/>
  </w:num>
  <w:num w:numId="9" w16cid:durableId="1854487758">
    <w:abstractNumId w:val="27"/>
  </w:num>
  <w:num w:numId="10" w16cid:durableId="1520700534">
    <w:abstractNumId w:val="3"/>
  </w:num>
  <w:num w:numId="11" w16cid:durableId="257062327">
    <w:abstractNumId w:val="22"/>
  </w:num>
  <w:num w:numId="12" w16cid:durableId="1747217311">
    <w:abstractNumId w:val="26"/>
  </w:num>
  <w:num w:numId="13" w16cid:durableId="558325567">
    <w:abstractNumId w:val="21"/>
  </w:num>
  <w:num w:numId="14" w16cid:durableId="618226186">
    <w:abstractNumId w:val="4"/>
  </w:num>
  <w:num w:numId="15" w16cid:durableId="1912153575">
    <w:abstractNumId w:val="8"/>
  </w:num>
  <w:num w:numId="16" w16cid:durableId="1839032437">
    <w:abstractNumId w:val="15"/>
  </w:num>
  <w:num w:numId="17" w16cid:durableId="2120098578">
    <w:abstractNumId w:val="10"/>
  </w:num>
  <w:num w:numId="18" w16cid:durableId="2046249768">
    <w:abstractNumId w:val="11"/>
  </w:num>
  <w:num w:numId="19" w16cid:durableId="1103380683">
    <w:abstractNumId w:val="6"/>
  </w:num>
  <w:num w:numId="20" w16cid:durableId="1243177815">
    <w:abstractNumId w:val="25"/>
  </w:num>
  <w:num w:numId="21" w16cid:durableId="2067482832">
    <w:abstractNumId w:val="5"/>
  </w:num>
  <w:num w:numId="22" w16cid:durableId="27295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8795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9790813">
    <w:abstractNumId w:val="19"/>
  </w:num>
  <w:num w:numId="25" w16cid:durableId="1740906153">
    <w:abstractNumId w:val="18"/>
  </w:num>
  <w:num w:numId="26" w16cid:durableId="1455367630">
    <w:abstractNumId w:val="7"/>
  </w:num>
  <w:num w:numId="27" w16cid:durableId="1450856151">
    <w:abstractNumId w:val="23"/>
  </w:num>
  <w:num w:numId="28" w16cid:durableId="590548084">
    <w:abstractNumId w:val="24"/>
  </w:num>
  <w:num w:numId="29" w16cid:durableId="969824051">
    <w:abstractNumId w:val="12"/>
  </w:num>
  <w:num w:numId="30" w16cid:durableId="1176918142">
    <w:abstractNumId w:val="14"/>
  </w:num>
  <w:num w:numId="31" w16cid:durableId="1604873542">
    <w:abstractNumId w:val="2"/>
  </w:num>
  <w:num w:numId="32" w16cid:durableId="1686636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624A4"/>
    <w:rsid w:val="00077A4E"/>
    <w:rsid w:val="0009222C"/>
    <w:rsid w:val="00092FD2"/>
    <w:rsid w:val="000F41B1"/>
    <w:rsid w:val="000F61ED"/>
    <w:rsid w:val="00101D23"/>
    <w:rsid w:val="00105159"/>
    <w:rsid w:val="00152D97"/>
    <w:rsid w:val="0016645A"/>
    <w:rsid w:val="00176CB4"/>
    <w:rsid w:val="00192062"/>
    <w:rsid w:val="0020573A"/>
    <w:rsid w:val="0021482A"/>
    <w:rsid w:val="00227147"/>
    <w:rsid w:val="00276246"/>
    <w:rsid w:val="00296C14"/>
    <w:rsid w:val="002F5217"/>
    <w:rsid w:val="002F6270"/>
    <w:rsid w:val="003140F7"/>
    <w:rsid w:val="003175DE"/>
    <w:rsid w:val="00333046"/>
    <w:rsid w:val="003442D0"/>
    <w:rsid w:val="00344F11"/>
    <w:rsid w:val="00376665"/>
    <w:rsid w:val="0039172A"/>
    <w:rsid w:val="003A319E"/>
    <w:rsid w:val="003C0FA6"/>
    <w:rsid w:val="003C44E4"/>
    <w:rsid w:val="003F46C9"/>
    <w:rsid w:val="00406A82"/>
    <w:rsid w:val="0048001E"/>
    <w:rsid w:val="0048667C"/>
    <w:rsid w:val="00495C98"/>
    <w:rsid w:val="004A006E"/>
    <w:rsid w:val="004F6319"/>
    <w:rsid w:val="00512D1E"/>
    <w:rsid w:val="00531AE5"/>
    <w:rsid w:val="0053493A"/>
    <w:rsid w:val="00586C24"/>
    <w:rsid w:val="005944BD"/>
    <w:rsid w:val="005A191E"/>
    <w:rsid w:val="005A2A89"/>
    <w:rsid w:val="005B26A2"/>
    <w:rsid w:val="00606AC5"/>
    <w:rsid w:val="0062361D"/>
    <w:rsid w:val="00631425"/>
    <w:rsid w:val="00680810"/>
    <w:rsid w:val="006D244D"/>
    <w:rsid w:val="00721685"/>
    <w:rsid w:val="00727A63"/>
    <w:rsid w:val="00727C39"/>
    <w:rsid w:val="00753216"/>
    <w:rsid w:val="00755197"/>
    <w:rsid w:val="007D36E5"/>
    <w:rsid w:val="007D4308"/>
    <w:rsid w:val="007D5278"/>
    <w:rsid w:val="007E528B"/>
    <w:rsid w:val="008035F2"/>
    <w:rsid w:val="008123A1"/>
    <w:rsid w:val="00813CBE"/>
    <w:rsid w:val="00820484"/>
    <w:rsid w:val="008357AF"/>
    <w:rsid w:val="00864B3B"/>
    <w:rsid w:val="008851CC"/>
    <w:rsid w:val="00892C90"/>
    <w:rsid w:val="008B3EC4"/>
    <w:rsid w:val="008C6B44"/>
    <w:rsid w:val="008F2A0A"/>
    <w:rsid w:val="00913D6B"/>
    <w:rsid w:val="00941F05"/>
    <w:rsid w:val="00951CE4"/>
    <w:rsid w:val="00957486"/>
    <w:rsid w:val="00966F94"/>
    <w:rsid w:val="00985CA1"/>
    <w:rsid w:val="009C4EDC"/>
    <w:rsid w:val="009D2D83"/>
    <w:rsid w:val="00A2472B"/>
    <w:rsid w:val="00A543B7"/>
    <w:rsid w:val="00A60A5C"/>
    <w:rsid w:val="00A63D38"/>
    <w:rsid w:val="00A71D61"/>
    <w:rsid w:val="00A82A3C"/>
    <w:rsid w:val="00A87852"/>
    <w:rsid w:val="00AD36E2"/>
    <w:rsid w:val="00B22AC7"/>
    <w:rsid w:val="00B36AD9"/>
    <w:rsid w:val="00B80AE9"/>
    <w:rsid w:val="00BA097D"/>
    <w:rsid w:val="00BA4E33"/>
    <w:rsid w:val="00BA6103"/>
    <w:rsid w:val="00BC5315"/>
    <w:rsid w:val="00BE16CA"/>
    <w:rsid w:val="00BF037E"/>
    <w:rsid w:val="00BF250E"/>
    <w:rsid w:val="00C16945"/>
    <w:rsid w:val="00C34899"/>
    <w:rsid w:val="00C46F84"/>
    <w:rsid w:val="00C559F6"/>
    <w:rsid w:val="00C71BD7"/>
    <w:rsid w:val="00C72D24"/>
    <w:rsid w:val="00C820AF"/>
    <w:rsid w:val="00CA5571"/>
    <w:rsid w:val="00CB5067"/>
    <w:rsid w:val="00CE637E"/>
    <w:rsid w:val="00CF039B"/>
    <w:rsid w:val="00CF5AA3"/>
    <w:rsid w:val="00D12CAA"/>
    <w:rsid w:val="00D252C9"/>
    <w:rsid w:val="00D26A79"/>
    <w:rsid w:val="00D446ED"/>
    <w:rsid w:val="00D7784D"/>
    <w:rsid w:val="00DC38A7"/>
    <w:rsid w:val="00DE0B27"/>
    <w:rsid w:val="00DE2AE3"/>
    <w:rsid w:val="00DE58DC"/>
    <w:rsid w:val="00DF7FE7"/>
    <w:rsid w:val="00E1559A"/>
    <w:rsid w:val="00E4470B"/>
    <w:rsid w:val="00E7045E"/>
    <w:rsid w:val="00E84BD4"/>
    <w:rsid w:val="00E84D31"/>
    <w:rsid w:val="00EA59AA"/>
    <w:rsid w:val="00ED1DC5"/>
    <w:rsid w:val="00F04D5D"/>
    <w:rsid w:val="00F232F4"/>
    <w:rsid w:val="00F3780D"/>
    <w:rsid w:val="00F43718"/>
    <w:rsid w:val="00F564A9"/>
    <w:rsid w:val="00F67F96"/>
    <w:rsid w:val="00FE4420"/>
    <w:rsid w:val="00FF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019E"/>
  <w15:chartTrackingRefBased/>
  <w15:docId w15:val="{92816F1A-7221-417B-983B-D7D6CDD9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85"/>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A4E33"/>
    <w:rPr>
      <w:rFonts w:ascii="Tahoma" w:hAnsi="Tahoma" w:cs="Tahoma"/>
      <w:sz w:val="16"/>
      <w:szCs w:val="16"/>
    </w:rPr>
  </w:style>
  <w:style w:type="character" w:customStyle="1" w:styleId="BalloonTextChar">
    <w:name w:val="Balloon Text Char"/>
    <w:link w:val="BalloonText"/>
    <w:uiPriority w:val="99"/>
    <w:semiHidden/>
    <w:rsid w:val="00BA4E33"/>
    <w:rPr>
      <w:rFonts w:ascii="Tahoma" w:eastAsia="Times New Roman" w:hAnsi="Tahoma" w:cs="Tahoma"/>
      <w:sz w:val="16"/>
      <w:szCs w:val="16"/>
    </w:rPr>
  </w:style>
  <w:style w:type="paragraph" w:styleId="Revision">
    <w:name w:val="Revision"/>
    <w:hidden/>
    <w:uiPriority w:val="99"/>
    <w:semiHidden/>
    <w:rsid w:val="00101D2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756BC-A997-4F91-8CD9-CB734822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2012-05-26T20:02:00Z</cp:lastPrinted>
  <dcterms:created xsi:type="dcterms:W3CDTF">2022-05-26T13:51:00Z</dcterms:created>
  <dcterms:modified xsi:type="dcterms:W3CDTF">2022-11-02T11:22:00Z</dcterms:modified>
</cp:coreProperties>
</file>